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7777777" w:rsidR="00462540" w:rsidRPr="00F51D06" w:rsidRDefault="00000000" w:rsidP="00A84939">
      <w:pPr>
        <w:pStyle w:val="NoSpacing"/>
        <w:spacing w:before="120" w:after="120" w:line="259" w:lineRule="auto"/>
        <w:rPr>
          <w:rFonts w:ascii="Aptos Display" w:hAnsi="Aptos Display"/>
        </w:rPr>
      </w:pPr>
      <w:r>
        <w:rPr>
          <w:lang w:bidi="es-ES"/>
        </w:rPr>
        <w:pict w14:anchorId="46854F6C">
          <v:rect id="Rectangle 3" o:spid="_x0000_s2121" style="position:absolute;margin-left:-22.15pt;margin-top:-16.2pt;width:17.85pt;height:739.85pt;z-index:5;visibility:visible;v-text-anchor:middle" fillcolor="#3d2781" strokecolor="#f2f2f2" strokeweight="3pt">
            <v:shadow on="t" type="perspective" color="#375623" opacity=".5" offset="1pt" offset2="-1pt"/>
          </v:rect>
        </w:pict>
      </w:r>
    </w:p>
    <w:p w14:paraId="1959351D" w14:textId="77777777" w:rsidR="00462540" w:rsidRPr="00F51D06" w:rsidRDefault="00462540" w:rsidP="00A84939">
      <w:pPr>
        <w:spacing w:before="120" w:after="120" w:line="259" w:lineRule="auto"/>
        <w:rPr>
          <w:rFonts w:ascii="Aptos Display" w:hAnsi="Aptos Display"/>
        </w:rPr>
      </w:pPr>
    </w:p>
    <w:p w14:paraId="0E575C60" w14:textId="77777777" w:rsidR="00462540" w:rsidRPr="00F51D06" w:rsidRDefault="00462540" w:rsidP="00A84939">
      <w:pPr>
        <w:spacing w:before="120" w:after="120" w:line="259" w:lineRule="auto"/>
        <w:jc w:val="right"/>
        <w:rPr>
          <w:rFonts w:ascii="Aptos Display" w:hAnsi="Aptos Display"/>
        </w:rPr>
      </w:pPr>
    </w:p>
    <w:p w14:paraId="487F9A41" w14:textId="77777777" w:rsidR="00462540" w:rsidRPr="00F51D06" w:rsidRDefault="00904E4F" w:rsidP="00A84939">
      <w:pPr>
        <w:spacing w:before="120" w:after="120" w:line="259" w:lineRule="auto"/>
        <w:jc w:val="right"/>
        <w:rPr>
          <w:rFonts w:ascii="Aptos Display" w:hAnsi="Aptos Display"/>
        </w:rPr>
      </w:pPr>
      <w:r>
        <w:rPr>
          <w:lang w:bidi="es-ES"/>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53.25pt">
            <v:imagedata r:id="rId12" o:title="ACH-BH_Logo"/>
          </v:shape>
        </w:pict>
      </w:r>
    </w:p>
    <w:p w14:paraId="624D7F1C" w14:textId="77777777" w:rsidR="00D7572B" w:rsidRPr="00F51D06" w:rsidRDefault="00D7572B" w:rsidP="00A84939">
      <w:pPr>
        <w:spacing w:before="120" w:after="120" w:line="259" w:lineRule="auto"/>
        <w:ind w:left="360"/>
        <w:jc w:val="center"/>
        <w:rPr>
          <w:rFonts w:ascii="Aptos Display" w:hAnsi="Aptos Display"/>
        </w:rPr>
      </w:pPr>
    </w:p>
    <w:p w14:paraId="52124AA9" w14:textId="77777777" w:rsidR="00B30836" w:rsidRPr="00F51D06" w:rsidRDefault="00B30836" w:rsidP="00A84939">
      <w:pPr>
        <w:spacing w:before="120" w:after="120" w:line="259" w:lineRule="auto"/>
        <w:ind w:left="360"/>
        <w:jc w:val="center"/>
        <w:rPr>
          <w:rFonts w:ascii="Aptos Display" w:hAnsi="Aptos Display"/>
          <w:sz w:val="56"/>
          <w:szCs w:val="56"/>
        </w:rPr>
      </w:pPr>
    </w:p>
    <w:p w14:paraId="22C7080B" w14:textId="77777777" w:rsidR="00B30836" w:rsidRPr="00F51D06" w:rsidRDefault="00B30836" w:rsidP="00A84939">
      <w:pPr>
        <w:spacing w:before="120" w:after="120" w:line="259" w:lineRule="auto"/>
        <w:ind w:left="360"/>
        <w:jc w:val="center"/>
        <w:rPr>
          <w:rFonts w:ascii="Aptos Display" w:hAnsi="Aptos Display"/>
          <w:b/>
          <w:bCs/>
          <w:sz w:val="56"/>
          <w:szCs w:val="56"/>
        </w:rPr>
      </w:pPr>
    </w:p>
    <w:p w14:paraId="488C4EE2" w14:textId="77777777" w:rsidR="00B30836" w:rsidRPr="00F51D06" w:rsidRDefault="00B30836" w:rsidP="00A84939">
      <w:pPr>
        <w:spacing w:before="120" w:after="120" w:line="259" w:lineRule="auto"/>
        <w:ind w:left="360"/>
        <w:jc w:val="center"/>
        <w:rPr>
          <w:rFonts w:ascii="Aptos Display" w:hAnsi="Aptos Display"/>
          <w:b/>
          <w:bCs/>
          <w:sz w:val="56"/>
          <w:szCs w:val="56"/>
        </w:rPr>
      </w:pPr>
    </w:p>
    <w:p w14:paraId="49BB197B" w14:textId="77777777" w:rsidR="00D874E5" w:rsidRDefault="00462540" w:rsidP="00A84939">
      <w:pPr>
        <w:spacing w:before="120" w:after="120" w:line="259" w:lineRule="auto"/>
        <w:ind w:left="360"/>
        <w:jc w:val="center"/>
        <w:rPr>
          <w:rFonts w:ascii="Aptos Display" w:hAnsi="Aptos Display"/>
          <w:b/>
          <w:bCs/>
          <w:sz w:val="56"/>
          <w:szCs w:val="56"/>
        </w:rPr>
      </w:pPr>
      <w:r>
        <w:rPr>
          <w:rFonts w:ascii="Aptos Display" w:hAnsi="Aptos Display"/>
          <w:b/>
          <w:sz w:val="56"/>
          <w:lang w:bidi="es-ES"/>
        </w:rPr>
        <w:t>Paquete de materiales informativos</w:t>
      </w:r>
    </w:p>
    <w:p w14:paraId="29CD544F" w14:textId="56C078FB" w:rsidR="00B30836" w:rsidRDefault="00B30836" w:rsidP="00A84939">
      <w:pPr>
        <w:spacing w:before="120" w:after="120" w:line="259" w:lineRule="auto"/>
        <w:ind w:left="360"/>
        <w:jc w:val="center"/>
        <w:rPr>
          <w:rFonts w:ascii="Aptos Display" w:hAnsi="Aptos Display"/>
          <w:b/>
          <w:bCs/>
          <w:sz w:val="44"/>
          <w:szCs w:val="44"/>
        </w:rPr>
      </w:pPr>
      <w:r>
        <w:rPr>
          <w:rFonts w:ascii="Aptos Display" w:hAnsi="Aptos Display"/>
          <w:b/>
          <w:sz w:val="44"/>
          <w:lang w:bidi="es-ES"/>
        </w:rPr>
        <w:t xml:space="preserve">Departamento de Salud Conductual del Condado </w:t>
      </w:r>
      <w:r w:rsidR="00085EB2">
        <w:rPr>
          <w:rFonts w:ascii="Aptos Display" w:hAnsi="Aptos Display"/>
          <w:b/>
          <w:sz w:val="44"/>
          <w:lang w:bidi="es-ES"/>
        </w:rPr>
        <w:br/>
      </w:r>
      <w:r>
        <w:rPr>
          <w:rFonts w:ascii="Aptos Display" w:hAnsi="Aptos Display"/>
          <w:b/>
          <w:sz w:val="44"/>
          <w:lang w:bidi="es-ES"/>
        </w:rPr>
        <w:t>de Alameda (ACBHD)</w:t>
      </w:r>
    </w:p>
    <w:p w14:paraId="45281F42" w14:textId="77777777" w:rsidR="00B30836" w:rsidRDefault="00B30836" w:rsidP="00A84939">
      <w:pPr>
        <w:spacing w:before="120" w:after="120" w:line="259" w:lineRule="auto"/>
        <w:ind w:left="360"/>
        <w:jc w:val="center"/>
        <w:rPr>
          <w:rFonts w:ascii="Aptos Display" w:hAnsi="Aptos Display"/>
          <w:b/>
          <w:bCs/>
          <w:sz w:val="56"/>
          <w:szCs w:val="56"/>
        </w:rPr>
      </w:pPr>
    </w:p>
    <w:p w14:paraId="2F440889" w14:textId="77777777" w:rsidR="00D874E5" w:rsidRDefault="00D874E5" w:rsidP="00A84939">
      <w:pPr>
        <w:spacing w:before="120" w:after="120" w:line="259" w:lineRule="auto"/>
        <w:rPr>
          <w:rFonts w:ascii="Aptos Display" w:hAnsi="Aptos Display"/>
          <w:b/>
          <w:bCs/>
          <w:i/>
        </w:rPr>
      </w:pPr>
    </w:p>
    <w:p w14:paraId="60083647" w14:textId="77777777" w:rsidR="0006337D" w:rsidRDefault="0006337D" w:rsidP="00A84939">
      <w:pPr>
        <w:spacing w:before="120" w:after="120" w:line="259" w:lineRule="auto"/>
        <w:rPr>
          <w:rFonts w:ascii="Aptos Display" w:hAnsi="Aptos Display"/>
          <w:b/>
          <w:i/>
        </w:rPr>
      </w:pPr>
    </w:p>
    <w:p w14:paraId="361718B6" w14:textId="77777777" w:rsidR="0006337D" w:rsidRDefault="00D7572B" w:rsidP="00A84939">
      <w:pPr>
        <w:spacing w:before="120" w:after="120" w:line="259" w:lineRule="auto"/>
        <w:ind w:left="90"/>
        <w:jc w:val="center"/>
        <w:rPr>
          <w:rFonts w:ascii="Aptos Display" w:hAnsi="Aptos Display"/>
          <w:color w:val="404040"/>
          <w:sz w:val="32"/>
          <w:szCs w:val="32"/>
        </w:rPr>
      </w:pPr>
      <w:r>
        <w:rPr>
          <w:rFonts w:ascii="Aptos Display" w:hAnsi="Aptos Display"/>
          <w:sz w:val="32"/>
          <w:lang w:bidi="es-ES"/>
        </w:rPr>
        <w:t>Su guía para los consentimientos de servicio y derechos y responsabilidades según el Plan de Salud Conductual del Condado de Alameda</w:t>
      </w:r>
    </w:p>
    <w:p w14:paraId="2F1BCC92" w14:textId="77777777" w:rsidR="004239A4" w:rsidRDefault="004239A4" w:rsidP="00A84939">
      <w:pPr>
        <w:spacing w:before="120" w:after="120" w:line="259" w:lineRule="auto"/>
        <w:rPr>
          <w:rFonts w:ascii="Aptos Display" w:hAnsi="Aptos Display"/>
          <w:b/>
          <w:i/>
        </w:rPr>
      </w:pPr>
    </w:p>
    <w:p w14:paraId="5883B755" w14:textId="77777777" w:rsidR="00680BBB" w:rsidRPr="00F51D06" w:rsidRDefault="00680BBB" w:rsidP="00223FF6">
      <w:pPr>
        <w:tabs>
          <w:tab w:val="left" w:pos="9432"/>
        </w:tabs>
        <w:spacing w:before="120" w:after="120" w:line="259" w:lineRule="auto"/>
        <w:rPr>
          <w:rFonts w:ascii="Aptos Display" w:hAnsi="Aptos Display"/>
          <w:b/>
          <w:i/>
        </w:rPr>
      </w:pPr>
    </w:p>
    <w:p w14:paraId="501D1DDB" w14:textId="77777777" w:rsidR="00680BBB" w:rsidRPr="00F51D06" w:rsidRDefault="00680BBB" w:rsidP="00223FF6">
      <w:pPr>
        <w:tabs>
          <w:tab w:val="left" w:pos="9432"/>
        </w:tabs>
        <w:spacing w:before="120" w:after="120" w:line="259" w:lineRule="auto"/>
        <w:rPr>
          <w:rFonts w:ascii="Aptos Display" w:hAnsi="Aptos Display"/>
          <w:b/>
          <w:i/>
        </w:rPr>
      </w:pPr>
    </w:p>
    <w:p w14:paraId="080F3C92" w14:textId="77777777" w:rsidR="00680BBB" w:rsidRPr="00F51D06" w:rsidRDefault="00680BBB" w:rsidP="00223FF6">
      <w:pPr>
        <w:tabs>
          <w:tab w:val="left" w:pos="9432"/>
        </w:tabs>
        <w:spacing w:before="120" w:after="120" w:line="259" w:lineRule="auto"/>
        <w:rPr>
          <w:rFonts w:ascii="Aptos Display" w:hAnsi="Aptos Display"/>
          <w:b/>
          <w:i/>
        </w:rPr>
      </w:pPr>
    </w:p>
    <w:p w14:paraId="4B9350A1" w14:textId="77777777" w:rsidR="00680BBB" w:rsidRPr="00F51D06" w:rsidRDefault="00680BBB" w:rsidP="00223FF6">
      <w:pPr>
        <w:tabs>
          <w:tab w:val="left" w:pos="9432"/>
        </w:tabs>
        <w:spacing w:before="120" w:after="120" w:line="259" w:lineRule="auto"/>
        <w:rPr>
          <w:rFonts w:ascii="Aptos Display" w:hAnsi="Aptos Display"/>
          <w:b/>
          <w:i/>
        </w:rPr>
      </w:pPr>
    </w:p>
    <w:p w14:paraId="6D89150A" w14:textId="77777777" w:rsidR="00680BBB" w:rsidRPr="00F51D06" w:rsidRDefault="00680BBB" w:rsidP="00223FF6">
      <w:pPr>
        <w:tabs>
          <w:tab w:val="left" w:pos="9432"/>
        </w:tabs>
        <w:spacing w:before="120" w:after="120" w:line="259" w:lineRule="auto"/>
        <w:rPr>
          <w:rFonts w:ascii="Aptos Display" w:hAnsi="Aptos Display"/>
          <w:b/>
          <w:i/>
        </w:rPr>
      </w:pPr>
    </w:p>
    <w:p w14:paraId="3EF917B2" w14:textId="77777777" w:rsidR="00680BBB" w:rsidRPr="00F51D06" w:rsidRDefault="00680BBB" w:rsidP="00223FF6">
      <w:pPr>
        <w:tabs>
          <w:tab w:val="left" w:pos="9432"/>
        </w:tabs>
        <w:spacing w:before="120" w:after="120" w:line="259" w:lineRule="auto"/>
        <w:rPr>
          <w:rFonts w:ascii="Aptos Display" w:hAnsi="Aptos Display"/>
          <w:b/>
          <w:i/>
        </w:rPr>
      </w:pPr>
    </w:p>
    <w:p w14:paraId="17642493" w14:textId="77777777" w:rsidR="00085EB2" w:rsidRPr="00451589" w:rsidRDefault="00000000" w:rsidP="00085EB2">
      <w:pPr>
        <w:tabs>
          <w:tab w:val="left" w:pos="9432"/>
        </w:tabs>
        <w:spacing w:before="120" w:after="120" w:line="259" w:lineRule="auto"/>
        <w:rPr>
          <w:rFonts w:ascii="Aptos Display" w:hAnsi="Aptos Display"/>
        </w:rPr>
      </w:pPr>
      <w:r>
        <w:rPr>
          <w:b/>
          <w:sz w:val="56"/>
          <w:lang w:bidi="es-ES"/>
        </w:rPr>
        <w:pict w14:anchorId="7EFE55ED">
          <v:shapetype id="_x0000_t202" coordsize="21600,21600" o:spt="202" path="m,l,21600r21600,l21600,xe">
            <v:stroke joinstyle="miter"/>
            <v:path gradientshapeok="t" o:connecttype="rect"/>
          </v:shapetype>
          <v:shape id="Text Box 32" o:spid="_x0000_s2119" type="#_x0000_t202" style="position:absolute;margin-left:167.85pt;margin-top:663.5pt;width:275.3pt;height:55.45pt;z-index:4;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Default="00A63A05" w:rsidP="001138F7">
                  <w:pPr>
                    <w:pStyle w:val="NoSpacing"/>
                    <w:jc w:val="center"/>
                    <w:rPr>
                      <w:rFonts w:ascii="Aptos Display" w:hAnsi="Aptos Display"/>
                    </w:rPr>
                  </w:pPr>
                  <w:r>
                    <w:rPr>
                      <w:rFonts w:ascii="Aptos Display" w:hAnsi="Aptos Display"/>
                      <w:lang w:bidi="es-ES"/>
                    </w:rPr>
                    <w:t>Oficina de Aseguramiento de Calidad (QA) del ACBHD</w:t>
                  </w:r>
                </w:p>
                <w:p w14:paraId="109BE723" w14:textId="18F40FE3" w:rsidR="00A63A05" w:rsidRDefault="00A63A05" w:rsidP="001138F7">
                  <w:pPr>
                    <w:pStyle w:val="NoSpacing"/>
                    <w:jc w:val="center"/>
                    <w:rPr>
                      <w:rFonts w:ascii="Aptos Display" w:hAnsi="Aptos Display"/>
                    </w:rPr>
                  </w:pPr>
                  <w:hyperlink r:id="rId13" w:history="1">
                    <w:r>
                      <w:rPr>
                        <w:rStyle w:val="Hyperlink"/>
                        <w:rFonts w:ascii="Aptos Display" w:hAnsi="Aptos Display"/>
                        <w:lang w:bidi="es-ES"/>
                      </w:rPr>
                      <w:t>QAOffice@acgov.org</w:t>
                    </w:r>
                  </w:hyperlink>
                </w:p>
                <w:p w14:paraId="47FEF10C" w14:textId="77777777" w:rsidR="00A63A05" w:rsidRDefault="00A63A05" w:rsidP="001138F7">
                  <w:pPr>
                    <w:pStyle w:val="NoSpacing"/>
                    <w:jc w:val="center"/>
                    <w:rPr>
                      <w:rFonts w:ascii="Aptos Display" w:hAnsi="Aptos Display"/>
                      <w:color w:val="4472C4"/>
                    </w:rPr>
                  </w:pPr>
                  <w:r>
                    <w:rPr>
                      <w:rFonts w:ascii="Aptos Display" w:hAnsi="Aptos Display"/>
                      <w:lang w:bidi="es-ES"/>
                    </w:rPr>
                    <w:t>Revisado en abril de 2025</w:t>
                  </w:r>
                </w:p>
                <w:p w14:paraId="1A723034" w14:textId="77777777" w:rsidR="00A63A05" w:rsidRDefault="00A63A05">
                  <w:pPr>
                    <w:pStyle w:val="NoSpacing"/>
                    <w:rPr>
                      <w:rFonts w:ascii="Aptos Display" w:hAnsi="Aptos Display"/>
                      <w:color w:val="595959"/>
                      <w:sz w:val="20"/>
                      <w:szCs w:val="20"/>
                    </w:rPr>
                  </w:pPr>
                </w:p>
              </w:txbxContent>
            </v:textbox>
            <w10:wrap anchorx="page" anchory="page"/>
          </v:shape>
        </w:pict>
      </w:r>
      <w:r w:rsidR="00680BBB" w:rsidRPr="00F51D06">
        <w:rPr>
          <w:lang w:bidi="es-ES"/>
        </w:rPr>
        <w:br w:type="page"/>
      </w:r>
    </w:p>
    <w:p w14:paraId="77DBE474" w14:textId="77777777" w:rsidR="00085EB2" w:rsidRPr="00085EB2" w:rsidRDefault="00085EB2" w:rsidP="00085EB2">
      <w:pPr>
        <w:tabs>
          <w:tab w:val="left" w:pos="9432"/>
        </w:tabs>
        <w:spacing w:before="120" w:after="120" w:line="259" w:lineRule="auto"/>
        <w:rPr>
          <w:rFonts w:ascii="Aptos Display" w:hAnsi="Aptos Display"/>
          <w:b/>
          <w:i/>
          <w:lang w:val="en-US"/>
        </w:rPr>
      </w:pPr>
      <w:r w:rsidRPr="00085EB2">
        <w:rPr>
          <w:rFonts w:ascii="Aptos Display" w:eastAsia="SimSun" w:hAnsi="Aptos Display" w:cs="Arial"/>
          <w:b/>
          <w:u w:val="single"/>
          <w:lang w:val="en-US"/>
        </w:rPr>
        <w:t>English</w:t>
      </w:r>
    </w:p>
    <w:p w14:paraId="49D83A2A" w14:textId="77777777" w:rsidR="00085EB2" w:rsidRPr="00085EB2" w:rsidRDefault="00085EB2" w:rsidP="00085EB2">
      <w:pPr>
        <w:spacing w:before="120" w:after="120" w:line="259" w:lineRule="auto"/>
        <w:rPr>
          <w:rFonts w:ascii="Aptos Display" w:eastAsia="SimSun" w:hAnsi="Aptos Display" w:cs="Arial"/>
          <w:lang w:val="en-US"/>
        </w:rPr>
      </w:pPr>
      <w:r w:rsidRPr="00085EB2">
        <w:rPr>
          <w:rFonts w:ascii="Aptos Display" w:eastAsia="SimSun" w:hAnsi="Aptos Display" w:cs="Arial"/>
          <w:lang w:val="en-US"/>
        </w:rPr>
        <w:t xml:space="preserve">ATTENTION: If you speak another language, language assistance services, free of charge, are available to you.  Please contact your established provider directly or to inquire about services call ACBHD ACCESS at 1-800-491-9099 (TTY: </w:t>
      </w:r>
      <w:r w:rsidRPr="00085EB2">
        <w:rPr>
          <w:rFonts w:ascii="Aptos Display" w:eastAsia="SimSun" w:hAnsi="Aptos Display"/>
          <w:i/>
          <w:lang w:val="en-US"/>
        </w:rPr>
        <w:t>711</w:t>
      </w:r>
      <w:r w:rsidRPr="00085EB2">
        <w:rPr>
          <w:rFonts w:ascii="Aptos Display" w:eastAsia="SimSun" w:hAnsi="Aptos Display" w:cs="Arial"/>
          <w:lang w:val="en-US"/>
        </w:rPr>
        <w:t>).</w:t>
      </w:r>
    </w:p>
    <w:p w14:paraId="073C3933" w14:textId="77777777" w:rsidR="00085EB2" w:rsidRPr="00085EB2" w:rsidRDefault="00085EB2" w:rsidP="00085EB2">
      <w:pPr>
        <w:spacing w:before="120" w:after="120" w:line="259" w:lineRule="auto"/>
        <w:rPr>
          <w:rFonts w:ascii="Aptos Display" w:eastAsia="SimSun" w:hAnsi="Aptos Display" w:cs="Arial"/>
          <w:lang w:val="en-US"/>
        </w:rPr>
      </w:pPr>
    </w:p>
    <w:p w14:paraId="2C6B0822" w14:textId="77777777" w:rsidR="00085EB2" w:rsidRPr="00085EB2" w:rsidRDefault="00085EB2" w:rsidP="00085EB2">
      <w:pPr>
        <w:spacing w:before="120" w:after="120" w:line="259" w:lineRule="auto"/>
        <w:rPr>
          <w:rFonts w:ascii="Aptos Display" w:eastAsia="SimSun" w:hAnsi="Aptos Display" w:cs="Arial"/>
          <w:lang w:val="en-US"/>
        </w:rPr>
      </w:pPr>
      <w:r w:rsidRPr="00085EB2">
        <w:rPr>
          <w:rFonts w:ascii="Aptos Display" w:eastAsia="SimSun" w:hAnsi="Aptos Display" w:cs="Arial"/>
          <w:lang w:val="en-US"/>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2123D972" w14:textId="77777777" w:rsidR="00085EB2" w:rsidRPr="00085EB2" w:rsidRDefault="00085EB2" w:rsidP="00085EB2">
      <w:pPr>
        <w:spacing w:before="120" w:after="120" w:line="259" w:lineRule="auto"/>
        <w:rPr>
          <w:rFonts w:ascii="Aptos Display" w:eastAsia="SimSun" w:hAnsi="Aptos Display" w:cs="Arial"/>
          <w:lang w:val="en-US"/>
        </w:rPr>
      </w:pPr>
    </w:p>
    <w:p w14:paraId="77599CC3"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Aptos Display" w:eastAsia="SimSun" w:hAnsi="Aptos Display" w:cs="Arial"/>
          <w:b/>
          <w:bCs/>
          <w:color w:val="000000"/>
          <w:u w:val="single"/>
          <w:lang w:eastAsia="es-ES" w:bidi="es-ES"/>
        </w:rPr>
        <w:t>Español (Spanish)</w:t>
      </w:r>
    </w:p>
    <w:p w14:paraId="43DFE771"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eastAsia="es-ES" w:bidi="es-ES"/>
        </w:rPr>
        <w:t xml:space="preserve">ATENCIÓN: Si habla otro idioma, podrá acceder a servicios de asistencia lingüística sin cargo. </w:t>
      </w:r>
    </w:p>
    <w:p w14:paraId="7FBEA49A"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lang w:eastAsia="es-ES" w:bidi="es-ES"/>
        </w:rPr>
        <w:t xml:space="preserve">Comuníquese directamente con su proveedor establecido o, si desea preguntar por los servicios, llame a ACBHD ACCESS al 1-800-491-9099 (TTY: </w:t>
      </w:r>
      <w:r w:rsidRPr="00451589">
        <w:rPr>
          <w:rFonts w:ascii="Aptos Display" w:eastAsia="SimSun" w:hAnsi="Aptos Display"/>
          <w:i/>
          <w:iCs/>
          <w:lang w:eastAsia="es-ES" w:bidi="es-ES"/>
        </w:rPr>
        <w:t>711</w:t>
      </w:r>
      <w:r w:rsidRPr="00451589">
        <w:rPr>
          <w:rFonts w:ascii="Aptos Display" w:eastAsia="SimSun" w:hAnsi="Aptos Display"/>
          <w:lang w:eastAsia="es-ES" w:bidi="es-ES"/>
        </w:rPr>
        <w:t>).</w:t>
      </w:r>
    </w:p>
    <w:p w14:paraId="4FBD9DE2" w14:textId="77777777" w:rsidR="00085EB2" w:rsidRPr="00451589" w:rsidRDefault="00085EB2" w:rsidP="00085EB2">
      <w:pPr>
        <w:spacing w:before="120" w:after="120" w:line="259" w:lineRule="auto"/>
        <w:rPr>
          <w:rFonts w:ascii="Aptos Display" w:eastAsia="SimSun" w:hAnsi="Aptos Display" w:cs="Arial"/>
        </w:rPr>
      </w:pPr>
    </w:p>
    <w:p w14:paraId="385EBD58" w14:textId="34BCD760"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eastAsia="es-ES" w:bidi="es-ES"/>
        </w:rPr>
        <w:t xml:space="preserve">ATENCIÓN: Los servicios y recursos auxiliares, incluidos, entre otros, los documentos con letra grande y formatos </w:t>
      </w:r>
      <w:proofErr w:type="gramStart"/>
      <w:r w:rsidRPr="00451589">
        <w:rPr>
          <w:rFonts w:ascii="Aptos Display" w:eastAsia="SimSun" w:hAnsi="Aptos Display" w:cs="Arial"/>
          <w:lang w:eastAsia="es-ES" w:bidi="es-ES"/>
        </w:rPr>
        <w:t>alternativos,</w:t>
      </w:r>
      <w:proofErr w:type="gramEnd"/>
      <w:r w:rsidRPr="00451589">
        <w:rPr>
          <w:rFonts w:ascii="Aptos Display" w:eastAsia="SimSun" w:hAnsi="Aptos Display" w:cs="Arial"/>
          <w:lang w:eastAsia="es-ES" w:bidi="es-ES"/>
        </w:rPr>
        <w:t xml:space="preserve"> están disponibles sin cargo y a pedido. Comuníquese directamente con su proveedor establecido o, si desea preguntar por los servicios, llame a ACBHD ACCESS al </w:t>
      </w:r>
      <w:r w:rsidR="00904E4F">
        <w:rPr>
          <w:rFonts w:ascii="Aptos Display" w:eastAsia="SimSun" w:hAnsi="Aptos Display" w:cs="Arial"/>
          <w:lang w:eastAsia="es-ES" w:bidi="es-ES"/>
        </w:rPr>
        <w:br/>
      </w:r>
      <w:r w:rsidRPr="00451589">
        <w:rPr>
          <w:rFonts w:ascii="Aptos Display" w:eastAsia="SimSun" w:hAnsi="Aptos Display" w:cs="Arial"/>
          <w:lang w:eastAsia="es-ES" w:bidi="es-ES"/>
        </w:rPr>
        <w:t xml:space="preserve">1-800-491-9099 (TTY: 711). </w:t>
      </w:r>
    </w:p>
    <w:p w14:paraId="2592B56F" w14:textId="77777777" w:rsidR="00085EB2" w:rsidRPr="00451589" w:rsidRDefault="00085EB2" w:rsidP="00085EB2">
      <w:pPr>
        <w:spacing w:before="120" w:after="120" w:line="259" w:lineRule="auto"/>
        <w:rPr>
          <w:rFonts w:ascii="Aptos Display" w:eastAsia="SimSun" w:hAnsi="Aptos Display" w:cs="Arial"/>
        </w:rPr>
      </w:pPr>
    </w:p>
    <w:p w14:paraId="08471C59"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Aptos Display" w:eastAsia="SimSun" w:hAnsi="Aptos Display" w:cs="Arial"/>
          <w:b/>
          <w:bCs/>
          <w:color w:val="000000"/>
          <w:u w:val="single"/>
          <w:lang w:eastAsia="es-ES" w:bidi="es-ES"/>
        </w:rPr>
        <w:t>Tiếng Việt (Vietnamese)</w:t>
      </w:r>
    </w:p>
    <w:p w14:paraId="2B173E93"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hAnsi="Aptos Display" w:cs="Arial"/>
          <w:lang w:bidi="es-ES"/>
        </w:rPr>
        <w:t xml:space="preserve">LƯU Ý: Nếu quý vị nói một ngôn ngữ khác, chúng tôi có các dịch vụ miễn phí để hỗ trợ về ngôn ngữ. </w:t>
      </w:r>
      <w:r w:rsidRPr="00451589">
        <w:rPr>
          <w:rFonts w:ascii="Aptos Display" w:hAnsi="Aptos Display" w:cs="Arial"/>
          <w:lang w:bidi="es-ES"/>
        </w:rPr>
        <w:br/>
        <w:t xml:space="preserve">Xin quý vị vui lòng liên lạc trực tiếp với nơi cung cấp dịch vụ của quý vị hoặc để tìm hiểu về các dịch vụ hãy gọi cho ACBHD ACCESS ở số 1-800-491-9099 (TTY: </w:t>
      </w:r>
      <w:r w:rsidRPr="00451589">
        <w:rPr>
          <w:rFonts w:ascii="Aptos Display" w:hAnsi="Aptos Display"/>
          <w:i/>
          <w:iCs/>
          <w:lang w:bidi="es-ES"/>
        </w:rPr>
        <w:t>711</w:t>
      </w:r>
      <w:r w:rsidRPr="00451589">
        <w:rPr>
          <w:rFonts w:ascii="Aptos Display" w:hAnsi="Aptos Display" w:cs="Arial"/>
          <w:lang w:bidi="es-ES"/>
        </w:rPr>
        <w:t>).</w:t>
      </w:r>
    </w:p>
    <w:p w14:paraId="35C868BE" w14:textId="77777777" w:rsidR="00085EB2" w:rsidRPr="00451589" w:rsidRDefault="00085EB2" w:rsidP="00085EB2">
      <w:pPr>
        <w:spacing w:before="120" w:after="120" w:line="259" w:lineRule="auto"/>
        <w:rPr>
          <w:rFonts w:ascii="Aptos Display" w:hAnsi="Aptos Display"/>
        </w:rPr>
      </w:pPr>
      <w:r w:rsidRPr="00451589">
        <w:rPr>
          <w:rFonts w:ascii="Aptos Display" w:hAnsi="Aptos Display" w:cs="Arial"/>
          <w:lang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Pr>
          <w:rFonts w:ascii="Aptos Display" w:hAnsi="Aptos Display" w:cs="Arial"/>
          <w:lang w:bidi="es-ES"/>
        </w:rPr>
        <w:br/>
      </w:r>
      <w:r w:rsidRPr="00451589">
        <w:rPr>
          <w:rFonts w:ascii="Aptos Display" w:hAnsi="Aptos Display" w:cs="Arial"/>
          <w:lang w:bidi="es-ES"/>
        </w:rPr>
        <w:t xml:space="preserve">1-800-491-9099 (TTY: 711). </w:t>
      </w:r>
    </w:p>
    <w:p w14:paraId="6467049B" w14:textId="77777777" w:rsidR="00085EB2" w:rsidRPr="00451589" w:rsidRDefault="00085EB2" w:rsidP="00085EB2">
      <w:pPr>
        <w:spacing w:before="120" w:after="120" w:line="259" w:lineRule="auto"/>
        <w:rPr>
          <w:rFonts w:ascii="Aptos Display" w:hAnsi="Aptos Display"/>
        </w:rPr>
      </w:pPr>
      <w:r w:rsidRPr="00451589">
        <w:rPr>
          <w:rFonts w:ascii="Aptos Display" w:eastAsia="SimSun" w:hAnsi="Aptos Display" w:cs="Arial"/>
          <w:b/>
          <w:u w:val="single"/>
          <w:lang w:eastAsia="es-ES" w:bidi="es-ES"/>
        </w:rPr>
        <w:t>Tagalog (Tagalog/</w:t>
      </w:r>
      <w:proofErr w:type="gramStart"/>
      <w:r w:rsidRPr="00451589">
        <w:rPr>
          <w:rFonts w:ascii="Aptos Display" w:eastAsia="SimSun" w:hAnsi="Aptos Display" w:cs="Arial"/>
          <w:b/>
          <w:u w:val="single"/>
          <w:lang w:eastAsia="es-ES" w:bidi="es-ES"/>
        </w:rPr>
        <w:t>Filipino</w:t>
      </w:r>
      <w:proofErr w:type="gramEnd"/>
      <w:r w:rsidRPr="00451589">
        <w:rPr>
          <w:rFonts w:ascii="Aptos Display" w:eastAsia="SimSun" w:hAnsi="Aptos Display" w:cs="Arial"/>
          <w:b/>
          <w:u w:val="single"/>
          <w:lang w:eastAsia="es-ES" w:bidi="es-ES"/>
        </w:rPr>
        <w:t>)</w:t>
      </w:r>
    </w:p>
    <w:p w14:paraId="5F28A85D" w14:textId="77777777" w:rsidR="00085EB2" w:rsidRDefault="00085EB2" w:rsidP="00085EB2">
      <w:pPr>
        <w:spacing w:before="120" w:after="120" w:line="259" w:lineRule="auto"/>
        <w:rPr>
          <w:rFonts w:ascii="Aptos Display" w:eastAsia="SimSun" w:hAnsi="Aptos Display" w:cs="Arial"/>
          <w:lang w:eastAsia="es-ES" w:bidi="es-ES"/>
        </w:rPr>
      </w:pPr>
      <w:r w:rsidRPr="00451589">
        <w:rPr>
          <w:rFonts w:ascii="Aptos Display" w:eastAsia="SimSun" w:hAnsi="Aptos Display" w:cs="Arial"/>
          <w:lang w:eastAsia="es-ES" w:bidi="es-ES"/>
        </w:rPr>
        <w:t xml:space="preserve">PAALALA: Kung gumagamit ka ng ibang wika, maaari kang makakuha ng libreng mga serbisyo sa tulong </w:t>
      </w:r>
      <w:r>
        <w:rPr>
          <w:rFonts w:ascii="Aptos Display" w:eastAsia="SimSun" w:hAnsi="Aptos Display" w:cs="Arial"/>
          <w:lang w:eastAsia="es-ES" w:bidi="es-ES"/>
        </w:rPr>
        <w:br/>
      </w:r>
      <w:r w:rsidRPr="00451589">
        <w:rPr>
          <w:rFonts w:ascii="Aptos Display" w:eastAsia="SimSun" w:hAnsi="Aptos Display" w:cs="Arial"/>
          <w:lang w:eastAsia="es-ES" w:bidi="es-ES"/>
        </w:rPr>
        <w:t>ng wika.</w:t>
      </w:r>
      <w:r>
        <w:rPr>
          <w:rFonts w:ascii="Aptos Display" w:eastAsia="SimSun" w:hAnsi="Aptos Display" w:cs="Arial"/>
          <w:lang w:eastAsia="es-ES" w:bidi="es-ES"/>
        </w:rPr>
        <w:t xml:space="preserve"> </w:t>
      </w:r>
    </w:p>
    <w:p w14:paraId="35CFF3DE"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eastAsia="es-ES" w:bidi="es-ES"/>
        </w:rPr>
        <w:lastRenderedPageBreak/>
        <w:t xml:space="preserve">Mangyaring direktang makipag-ugnayan sa iyong itinalagang provider o tumawag sa ACBHD ACCESS sa </w:t>
      </w:r>
      <w:r>
        <w:rPr>
          <w:rFonts w:ascii="Aptos Display" w:eastAsia="SimSun" w:hAnsi="Aptos Display" w:cs="Arial"/>
          <w:lang w:eastAsia="es-ES" w:bidi="es-ES"/>
        </w:rPr>
        <w:br/>
      </w:r>
      <w:r w:rsidRPr="00451589">
        <w:rPr>
          <w:rFonts w:ascii="Aptos Display" w:eastAsia="SimSun" w:hAnsi="Aptos Display" w:cs="Arial"/>
          <w:lang w:eastAsia="es-ES" w:bidi="es-ES"/>
        </w:rPr>
        <w:t xml:space="preserve">1-800-491-9099 (TTY: </w:t>
      </w:r>
      <w:r w:rsidRPr="00451589">
        <w:rPr>
          <w:rFonts w:ascii="Aptos Display" w:eastAsia="SimSun" w:hAnsi="Aptos Display"/>
          <w:i/>
          <w:lang w:eastAsia="es-ES" w:bidi="es-ES"/>
        </w:rPr>
        <w:t>711</w:t>
      </w:r>
      <w:r w:rsidRPr="00451589">
        <w:rPr>
          <w:rFonts w:ascii="Aptos Display" w:eastAsia="SimSun" w:hAnsi="Aptos Display" w:cs="Arial"/>
          <w:lang w:eastAsia="es-ES" w:bidi="es-ES"/>
        </w:rPr>
        <w:t>) upang itanong ang tungkol sa mga serbisyo.</w:t>
      </w:r>
    </w:p>
    <w:p w14:paraId="05CB5DB3" w14:textId="77777777" w:rsidR="00085EB2" w:rsidRPr="00451589" w:rsidRDefault="00085EB2" w:rsidP="00085EB2">
      <w:pPr>
        <w:spacing w:before="120" w:after="120" w:line="259" w:lineRule="auto"/>
        <w:rPr>
          <w:rFonts w:ascii="Aptos Display" w:eastAsia="SimSun" w:hAnsi="Aptos Display" w:cs="Arial"/>
        </w:rPr>
      </w:pPr>
    </w:p>
    <w:p w14:paraId="65D64B88" w14:textId="77777777" w:rsidR="00085EB2" w:rsidRPr="00451589" w:rsidRDefault="00085EB2" w:rsidP="00085EB2">
      <w:pPr>
        <w:spacing w:before="120" w:after="120" w:line="259" w:lineRule="auto"/>
        <w:rPr>
          <w:rFonts w:ascii="Aptos Display" w:eastAsia="SimSun" w:hAnsi="Aptos Display" w:cs="Arial"/>
          <w:highlight w:val="yellow"/>
        </w:rPr>
      </w:pPr>
      <w:r w:rsidRPr="00451589">
        <w:rPr>
          <w:rFonts w:ascii="Aptos Display" w:eastAsia="SimSun" w:hAnsi="Aptos Display" w:cs="Arial"/>
          <w:lang w:eastAsia="es-ES" w:bidi="es-ES"/>
        </w:rPr>
        <w:t xml:space="preserve">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 </w:t>
      </w:r>
      <w:r>
        <w:rPr>
          <w:rFonts w:ascii="Aptos Display" w:eastAsia="SimSun" w:hAnsi="Aptos Display" w:cs="Arial"/>
          <w:lang w:eastAsia="es-ES" w:bidi="es-ES"/>
        </w:rPr>
        <w:br/>
      </w:r>
      <w:r w:rsidRPr="00451589">
        <w:rPr>
          <w:rFonts w:ascii="Aptos Display" w:eastAsia="SimSun" w:hAnsi="Aptos Display" w:cs="Arial"/>
          <w:lang w:eastAsia="es-ES" w:bidi="es-ES"/>
        </w:rPr>
        <w:t xml:space="preserve">1-800-491-9099 (TTY: </w:t>
      </w:r>
      <w:r w:rsidRPr="00451589">
        <w:rPr>
          <w:rFonts w:ascii="Aptos Display" w:eastAsia="SimSun" w:hAnsi="Aptos Display"/>
          <w:i/>
          <w:lang w:eastAsia="es-ES" w:bidi="es-ES"/>
        </w:rPr>
        <w:t>711</w:t>
      </w:r>
      <w:r w:rsidRPr="00451589">
        <w:rPr>
          <w:rFonts w:ascii="Aptos Display" w:eastAsia="SimSun" w:hAnsi="Aptos Display" w:cs="Arial"/>
          <w:lang w:eastAsia="es-ES" w:bidi="es-ES"/>
        </w:rPr>
        <w:t>) upang itanong ang tungkol sa mga serbisyo.</w:t>
      </w:r>
    </w:p>
    <w:p w14:paraId="691C8063" w14:textId="77777777" w:rsidR="00085EB2" w:rsidRPr="00451589" w:rsidRDefault="00085EB2" w:rsidP="00085EB2">
      <w:pPr>
        <w:spacing w:before="120" w:after="120" w:line="259" w:lineRule="auto"/>
        <w:rPr>
          <w:rFonts w:ascii="Aptos Display" w:eastAsia="Malgun Gothic" w:hAnsi="Aptos Display" w:cs="Arial"/>
          <w:b/>
          <w:u w:val="single"/>
        </w:rPr>
      </w:pPr>
      <w:r w:rsidRPr="00451589">
        <w:rPr>
          <w:rFonts w:ascii="Aptos Display" w:eastAsia="Malgun Gothic" w:hAnsi="Aptos Display" w:cs="Arial"/>
          <w:b/>
          <w:bCs/>
          <w:color w:val="000000"/>
          <w:u w:val="single"/>
        </w:rPr>
        <w:t>한국어</w:t>
      </w:r>
      <w:r w:rsidRPr="00451589">
        <w:rPr>
          <w:rFonts w:ascii="Aptos Display" w:eastAsia="Malgun Gothic" w:hAnsi="Aptos Display" w:cs="Arial"/>
          <w:b/>
          <w:bCs/>
          <w:color w:val="000000"/>
          <w:u w:val="single"/>
          <w:lang w:eastAsia="es-ES" w:bidi="es-ES"/>
        </w:rPr>
        <w:t xml:space="preserve"> (Korean)</w:t>
      </w:r>
    </w:p>
    <w:p w14:paraId="057649F5" w14:textId="77777777" w:rsidR="00085EB2" w:rsidRPr="00451589" w:rsidRDefault="00085EB2" w:rsidP="00085EB2">
      <w:pPr>
        <w:spacing w:before="120" w:after="120" w:line="259" w:lineRule="auto"/>
        <w:rPr>
          <w:rFonts w:ascii="Aptos Display" w:eastAsia="GulimChe" w:hAnsi="Aptos Display" w:cs="Calibri"/>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eastAsia="es-ES" w:bidi="es-ES"/>
        </w:rPr>
        <w:t xml:space="preserve">: </w:t>
      </w:r>
      <w:r w:rsidRPr="00451589">
        <w:rPr>
          <w:rFonts w:ascii="Aptos Display" w:eastAsia="GulimChe" w:hAnsi="Aptos Display" w:cs="Calibri"/>
          <w:lang w:val="ko-KR" w:eastAsia="ko-KR" w:bidi="ko-KR"/>
        </w:rPr>
        <w:t>다른</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사용하시는</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언어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지원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eastAsia="es-ES" w:bidi="es-ES"/>
        </w:rPr>
        <w:t xml:space="preserve">1-800-491-9099(TTY: </w:t>
      </w:r>
      <w:r w:rsidRPr="00451589">
        <w:rPr>
          <w:rFonts w:ascii="Aptos Display" w:eastAsia="GulimChe" w:hAnsi="Aptos Display" w:cs="Calibri"/>
          <w:i/>
          <w:lang w:eastAsia="es-ES" w:bidi="es-ES"/>
        </w:rPr>
        <w:t>711</w:t>
      </w:r>
      <w:r w:rsidRPr="00451589">
        <w:rPr>
          <w:rFonts w:ascii="Aptos Display" w:eastAsia="GulimChe" w:hAnsi="Aptos Display" w:cs="Calibri"/>
          <w:lang w:eastAsia="es-ES" w:bidi="es-ES"/>
        </w:rPr>
        <w:t>)</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eastAsia="es-ES" w:bidi="es-ES"/>
        </w:rPr>
        <w:t>.</w:t>
      </w:r>
    </w:p>
    <w:p w14:paraId="25FFF660" w14:textId="77777777" w:rsidR="00085EB2" w:rsidRPr="00451589" w:rsidRDefault="00085EB2" w:rsidP="00085EB2">
      <w:pPr>
        <w:spacing w:before="120" w:after="120" w:line="259" w:lineRule="auto"/>
        <w:rPr>
          <w:rFonts w:ascii="Aptos Display" w:eastAsia="GulimChe" w:hAnsi="Aptos Display" w:cs="Calibri"/>
        </w:rPr>
      </w:pPr>
    </w:p>
    <w:p w14:paraId="679B8775" w14:textId="77777777" w:rsidR="00085EB2" w:rsidRPr="00451589" w:rsidRDefault="00085EB2" w:rsidP="00085EB2">
      <w:pPr>
        <w:spacing w:before="120" w:after="120" w:line="259" w:lineRule="auto"/>
        <w:rPr>
          <w:rFonts w:ascii="Aptos Display" w:eastAsia="GulimChe" w:hAnsi="Aptos Display" w:cs="Calibri"/>
          <w:highlight w:val="yellow"/>
          <w:lang w:eastAsia="ko-KR"/>
        </w:rPr>
      </w:pPr>
      <w:r w:rsidRPr="00451589">
        <w:rPr>
          <w:rFonts w:ascii="Aptos Display" w:eastAsia="GulimChe" w:hAnsi="Aptos Display" w:cs="Calibri"/>
          <w:lang w:val="ko-KR" w:eastAsia="ko-KR" w:bidi="ko-KR"/>
        </w:rPr>
        <w:t>안내</w:t>
      </w:r>
      <w:r w:rsidRPr="00451589">
        <w:rPr>
          <w:rFonts w:ascii="Aptos Display" w:eastAsia="GulimChe" w:hAnsi="Aptos Display" w:cs="Calibri"/>
          <w:lang w:eastAsia="es-ES" w:bidi="es-ES"/>
        </w:rPr>
        <w:t xml:space="preserve">: </w:t>
      </w:r>
      <w:r w:rsidRPr="00451589">
        <w:rPr>
          <w:rFonts w:ascii="Aptos Display" w:eastAsia="GulimChe" w:hAnsi="Aptos Display" w:cs="Calibri"/>
          <w:lang w:val="ko-KR" w:eastAsia="ko-KR" w:bidi="ko-KR"/>
        </w:rPr>
        <w:t>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활자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문서</w:t>
      </w:r>
      <w:r w:rsidRPr="00451589">
        <w:rPr>
          <w:rFonts w:ascii="Aptos Display" w:eastAsia="GulimChe" w:hAnsi="Aptos Display" w:cs="Calibri"/>
          <w:lang w:eastAsia="ko-KR" w:bidi="es-ES"/>
        </w:rPr>
        <w:t xml:space="preserve">, </w:t>
      </w:r>
      <w:r w:rsidRPr="00451589">
        <w:rPr>
          <w:rFonts w:ascii="Aptos Display" w:eastAsia="GulimChe" w:hAnsi="Aptos Display" w:cs="Calibri"/>
          <w:lang w:val="ko-KR" w:eastAsia="ko-KR" w:bidi="ko-KR"/>
        </w:rPr>
        <w:t>대체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형식</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등</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다양한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보조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도구</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및</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서비스를</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요청</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무료로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이용하실</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있습니다</w:t>
      </w:r>
      <w:r w:rsidRPr="00451589">
        <w:rPr>
          <w:rFonts w:ascii="Aptos Display" w:eastAsia="GulimChe" w:hAnsi="Aptos Display" w:cs="Calibri"/>
          <w:lang w:eastAsia="ko-KR" w:bidi="es-ES"/>
        </w:rPr>
        <w:t xml:space="preserve">. </w:t>
      </w:r>
      <w:r w:rsidRPr="00451589">
        <w:rPr>
          <w:rFonts w:ascii="Aptos Display" w:eastAsia="GulimChe" w:hAnsi="Aptos Display" w:cs="Calibri"/>
          <w:lang w:val="ko-KR" w:eastAsia="ko-KR" w:bidi="ko-KR"/>
        </w:rPr>
        <w:t>필요하신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경우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이용하고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계신</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제공자에게</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직접</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연락하시거나</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eastAsia="es-ES" w:bidi="es-ES"/>
        </w:rPr>
        <w:t>1-800-491-9099(TTY: 711)</w:t>
      </w:r>
      <w:r w:rsidRPr="00451589">
        <w:rPr>
          <w:rFonts w:ascii="Aptos Display" w:eastAsia="GulimChe" w:hAnsi="Aptos Display" w:cs="Calibri"/>
          <w:lang w:val="ko-KR" w:eastAsia="ko-KR" w:bidi="ko-KR"/>
        </w:rPr>
        <w:t>번으로</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eastAsia="es-ES" w:bidi="es-ES"/>
        </w:rPr>
        <w:t>ACBHD ACCESS</w:t>
      </w:r>
      <w:r w:rsidRPr="00451589">
        <w:rPr>
          <w:rFonts w:ascii="Aptos Display" w:eastAsia="GulimChe" w:hAnsi="Aptos Display" w:cs="Calibri"/>
          <w:lang w:val="ko-KR" w:eastAsia="ko-KR" w:bidi="ko-KR"/>
        </w:rPr>
        <w:t>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전화해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서비스에</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대해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문의해</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주시기</w:t>
      </w:r>
      <w:r w:rsidRPr="00451589">
        <w:rPr>
          <w:rFonts w:ascii="Aptos Display" w:eastAsia="GulimChe" w:hAnsi="Aptos Display" w:cs="Calibri"/>
          <w:lang w:val="ko-KR" w:eastAsia="ko-KR" w:bidi="ko-KR"/>
        </w:rPr>
        <w:t xml:space="preserve"> </w:t>
      </w:r>
      <w:r w:rsidRPr="00451589">
        <w:rPr>
          <w:rFonts w:ascii="Aptos Display" w:eastAsia="GulimChe" w:hAnsi="Aptos Display" w:cs="Calibri"/>
          <w:lang w:val="ko-KR" w:eastAsia="ko-KR" w:bidi="ko-KR"/>
        </w:rPr>
        <w:t>바랍니다</w:t>
      </w:r>
      <w:r w:rsidRPr="00451589">
        <w:rPr>
          <w:rFonts w:ascii="Aptos Display" w:eastAsia="GulimChe" w:hAnsi="Aptos Display" w:cs="Calibri"/>
          <w:lang w:eastAsia="ko-KR" w:bidi="es-ES"/>
        </w:rPr>
        <w:t>.</w:t>
      </w:r>
    </w:p>
    <w:p w14:paraId="54A87163" w14:textId="77777777" w:rsidR="00085EB2" w:rsidRPr="00451589" w:rsidRDefault="00085EB2" w:rsidP="00085EB2">
      <w:pPr>
        <w:spacing w:before="120" w:after="120" w:line="259" w:lineRule="auto"/>
        <w:rPr>
          <w:rFonts w:ascii="Aptos Display" w:eastAsia="PMingLiU" w:hAnsi="Aptos Display" w:cs="Arial"/>
          <w:highlight w:val="yellow"/>
        </w:rPr>
      </w:pPr>
    </w:p>
    <w:p w14:paraId="5D12D3A8" w14:textId="77777777" w:rsidR="00085EB2" w:rsidRPr="00451589" w:rsidRDefault="00085EB2" w:rsidP="00085EB2">
      <w:pPr>
        <w:spacing w:before="120" w:after="120" w:line="259" w:lineRule="auto"/>
        <w:rPr>
          <w:rFonts w:ascii="Aptos Display" w:eastAsia="SimSun" w:hAnsi="Aptos Display" w:cs="Arial"/>
          <w:b/>
          <w:u w:val="single"/>
        </w:rPr>
      </w:pPr>
      <w:proofErr w:type="gramStart"/>
      <w:r w:rsidRPr="00451589">
        <w:rPr>
          <w:rFonts w:ascii="Aptos Display" w:eastAsia="MS Gothic" w:hAnsi="Aptos Display" w:cs="Arial"/>
          <w:b/>
          <w:bCs/>
          <w:color w:val="000000"/>
          <w:u w:val="single"/>
        </w:rPr>
        <w:t>繁體中文</w:t>
      </w:r>
      <w:r w:rsidRPr="00451589">
        <w:rPr>
          <w:rFonts w:ascii="Aptos Display" w:eastAsia="MS Gothic" w:hAnsi="Aptos Display" w:cs="Arial"/>
          <w:b/>
          <w:bCs/>
          <w:color w:val="000000"/>
          <w:u w:val="single"/>
          <w:lang w:eastAsia="es-ES" w:bidi="es-ES"/>
        </w:rPr>
        <w:t>(</w:t>
      </w:r>
      <w:proofErr w:type="gramEnd"/>
      <w:r w:rsidRPr="00451589">
        <w:rPr>
          <w:rFonts w:ascii="Aptos Display" w:eastAsia="MS Gothic" w:hAnsi="Aptos Display" w:cs="Arial"/>
          <w:b/>
          <w:bCs/>
          <w:color w:val="000000"/>
          <w:u w:val="single"/>
          <w:lang w:eastAsia="es-ES" w:bidi="es-ES"/>
        </w:rPr>
        <w:t>Chinese)</w:t>
      </w:r>
    </w:p>
    <w:p w14:paraId="364EB510"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rPr>
        <w:t>注意</w:t>
      </w:r>
      <w:r w:rsidRPr="00451589">
        <w:rPr>
          <w:rFonts w:ascii="Aptos Display" w:eastAsia="SimSun" w:hAnsi="Aptos Display" w:cs="Arial"/>
          <w:lang w:eastAsia="es-ES" w:bidi="es-ES"/>
        </w:rPr>
        <w:t>：</w:t>
      </w:r>
      <w:r w:rsidRPr="00451589">
        <w:rPr>
          <w:rFonts w:ascii="Aptos Display" w:eastAsia="SimSun" w:hAnsi="Aptos Display" w:cs="Arial"/>
        </w:rPr>
        <w:t>如果您使用其他語言</w:t>
      </w:r>
      <w:r w:rsidRPr="00451589">
        <w:rPr>
          <w:rFonts w:ascii="Aptos Display" w:eastAsia="SimSun" w:hAnsi="Aptos Display" w:cs="Arial"/>
          <w:lang w:eastAsia="es-ES" w:bidi="es-ES"/>
        </w:rPr>
        <w:t>，</w:t>
      </w:r>
      <w:r w:rsidRPr="00451589">
        <w:rPr>
          <w:rFonts w:ascii="Aptos Display" w:eastAsia="SimSun" w:hAnsi="Aptos Display" w:cs="Arial"/>
        </w:rPr>
        <w:t>則可以免費使用語言协助服務。</w:t>
      </w:r>
    </w:p>
    <w:p w14:paraId="04850946" w14:textId="77777777" w:rsidR="00085EB2" w:rsidRPr="00CB0E2A" w:rsidRDefault="00085EB2" w:rsidP="00085EB2">
      <w:pPr>
        <w:spacing w:before="120" w:after="120" w:line="259" w:lineRule="auto"/>
        <w:ind w:right="-144"/>
        <w:rPr>
          <w:rFonts w:ascii="Aptos Display" w:eastAsia="SimSun" w:hAnsi="Aptos Display" w:cs="Arial"/>
          <w:spacing w:val="-4"/>
        </w:rPr>
      </w:pPr>
      <w:r w:rsidRPr="00CB0E2A">
        <w:rPr>
          <w:rFonts w:ascii="Aptos Display" w:eastAsia="SimSun" w:hAnsi="Aptos Display" w:cs="Arial"/>
          <w:spacing w:val="-4"/>
        </w:rPr>
        <w:t>請直接與您的服務提供者聯繫</w:t>
      </w:r>
      <w:r w:rsidRPr="00CB0E2A">
        <w:rPr>
          <w:rFonts w:ascii="Aptos Display" w:eastAsia="SimSun" w:hAnsi="Aptos Display" w:cs="Arial"/>
          <w:spacing w:val="-4"/>
          <w:lang w:eastAsia="es-ES" w:bidi="es-ES"/>
        </w:rPr>
        <w:t>，</w:t>
      </w:r>
      <w:r w:rsidRPr="00CB0E2A">
        <w:rPr>
          <w:rFonts w:ascii="Aptos Display" w:eastAsia="SimSun" w:hAnsi="Aptos Display" w:cs="Arial"/>
          <w:spacing w:val="-4"/>
        </w:rPr>
        <w:t>或致電</w:t>
      </w:r>
      <w:r w:rsidRPr="00543A27">
        <w:rPr>
          <w:rFonts w:ascii="Aptos Display" w:eastAsia="SimSun" w:hAnsi="Aptos Display" w:cs="Arial"/>
          <w:spacing w:val="-4"/>
        </w:rPr>
        <w:t xml:space="preserve"> </w:t>
      </w:r>
      <w:r w:rsidRPr="00CB0E2A">
        <w:rPr>
          <w:rFonts w:ascii="Aptos Display" w:eastAsia="SimSun" w:hAnsi="Aptos Display" w:cs="Arial"/>
          <w:spacing w:val="-4"/>
          <w:lang w:eastAsia="es-ES" w:bidi="es-ES"/>
        </w:rPr>
        <w:t>ACBHD ACCESS</w:t>
      </w:r>
      <w:r w:rsidRPr="00CB0E2A">
        <w:rPr>
          <w:rFonts w:ascii="Aptos Display" w:eastAsia="SimSun" w:hAnsi="Aptos Display" w:cs="Arial"/>
          <w:spacing w:val="-4"/>
          <w:lang w:eastAsia="es-ES" w:bidi="es-ES"/>
        </w:rPr>
        <w:t>，</w:t>
      </w:r>
      <w:r w:rsidRPr="00CB0E2A">
        <w:rPr>
          <w:rFonts w:ascii="Aptos Display" w:eastAsia="SimSun" w:hAnsi="Aptos Display" w:cs="Arial"/>
          <w:spacing w:val="-4"/>
        </w:rPr>
        <w:t>電話號碼</w:t>
      </w:r>
      <w:r w:rsidRPr="00CB0E2A">
        <w:rPr>
          <w:rFonts w:ascii="Aptos Display" w:eastAsia="SimSun" w:hAnsi="Aptos Display" w:cs="Arial"/>
          <w:spacing w:val="-4"/>
          <w:lang w:eastAsia="es-ES" w:bidi="es-ES"/>
        </w:rPr>
        <w:t>：</w:t>
      </w:r>
      <w:r w:rsidRPr="00CB0E2A">
        <w:rPr>
          <w:rFonts w:ascii="Aptos Display" w:eastAsia="SimSun" w:hAnsi="Aptos Display" w:cs="Arial"/>
          <w:spacing w:val="-4"/>
          <w:lang w:eastAsia="es-ES" w:bidi="es-ES"/>
        </w:rPr>
        <w:t>1-800-491-9099</w:t>
      </w:r>
      <w:r w:rsidRPr="00CB0E2A">
        <w:rPr>
          <w:rFonts w:ascii="Aptos Display" w:eastAsia="SimSun" w:hAnsi="Aptos Display" w:cs="Arial"/>
          <w:spacing w:val="-4"/>
          <w:lang w:eastAsia="es-ES" w:bidi="es-ES"/>
        </w:rPr>
        <w:t>（</w:t>
      </w:r>
      <w:r w:rsidRPr="00CB0E2A">
        <w:rPr>
          <w:rFonts w:ascii="Aptos Display" w:eastAsia="SimSun" w:hAnsi="Aptos Display" w:cs="Arial"/>
          <w:spacing w:val="-4"/>
          <w:lang w:eastAsia="es-ES" w:bidi="es-ES"/>
        </w:rPr>
        <w:t>TTY</w:t>
      </w:r>
      <w:r w:rsidRPr="00CB0E2A">
        <w:rPr>
          <w:rFonts w:ascii="Aptos Display" w:eastAsia="SimSun" w:hAnsi="Aptos Display" w:cs="Arial"/>
          <w:spacing w:val="-4"/>
          <w:lang w:eastAsia="es-ES" w:bidi="es-ES"/>
        </w:rPr>
        <w:t>：</w:t>
      </w:r>
      <w:r w:rsidRPr="00CB0E2A">
        <w:rPr>
          <w:rFonts w:ascii="Aptos Display" w:eastAsia="SimSun" w:hAnsi="Aptos Display" w:cs="Arial"/>
          <w:spacing w:val="-4"/>
          <w:lang w:eastAsia="es-ES" w:bidi="es-ES"/>
        </w:rPr>
        <w:t>711</w:t>
      </w:r>
      <w:r w:rsidRPr="00CB0E2A">
        <w:rPr>
          <w:rFonts w:ascii="Aptos Display" w:eastAsia="SimSun" w:hAnsi="Aptos Display" w:cs="Arial"/>
          <w:spacing w:val="-4"/>
          <w:lang w:eastAsia="es-ES" w:bidi="es-ES"/>
        </w:rPr>
        <w:t>）</w:t>
      </w:r>
      <w:r w:rsidRPr="00CB0E2A">
        <w:rPr>
          <w:rFonts w:ascii="Aptos Display" w:eastAsia="SimSun" w:hAnsi="Aptos Display" w:cs="Arial"/>
          <w:spacing w:val="-4"/>
        </w:rPr>
        <w:t>。</w:t>
      </w:r>
    </w:p>
    <w:p w14:paraId="7EC16977" w14:textId="77777777" w:rsidR="00085EB2" w:rsidRPr="00451589" w:rsidRDefault="00085EB2" w:rsidP="00085EB2">
      <w:pPr>
        <w:spacing w:before="120" w:after="120" w:line="259" w:lineRule="auto"/>
        <w:rPr>
          <w:rFonts w:ascii="Aptos Display" w:eastAsia="SimSun" w:hAnsi="Aptos Display" w:cs="Arial"/>
        </w:rPr>
      </w:pPr>
    </w:p>
    <w:p w14:paraId="5CF7EC6B" w14:textId="77777777" w:rsidR="00085EB2" w:rsidRPr="00CB0E2A" w:rsidRDefault="00085EB2" w:rsidP="00085EB2">
      <w:pPr>
        <w:spacing w:before="120" w:after="120" w:line="259" w:lineRule="auto"/>
        <w:ind w:right="-144"/>
        <w:rPr>
          <w:rFonts w:ascii="Aptos Display" w:eastAsia="SimSun" w:hAnsi="Aptos Display" w:cs="Arial"/>
          <w:spacing w:val="-6"/>
        </w:rPr>
      </w:pPr>
      <w:r w:rsidRPr="00CB0E2A">
        <w:rPr>
          <w:rFonts w:ascii="Aptos Display" w:eastAsia="SimSun" w:hAnsi="Aptos Display" w:cs="Arial"/>
          <w:spacing w:val="-6"/>
        </w:rPr>
        <w:t>注意</w:t>
      </w:r>
      <w:r w:rsidRPr="00CB0E2A">
        <w:rPr>
          <w:rFonts w:ascii="Aptos Display" w:eastAsia="SimSun" w:hAnsi="Aptos Display" w:cs="Arial"/>
          <w:spacing w:val="-6"/>
          <w:lang w:eastAsia="es-ES" w:bidi="es-ES"/>
        </w:rPr>
        <w:t>：</w:t>
      </w:r>
      <w:r w:rsidRPr="00CB0E2A">
        <w:rPr>
          <w:rFonts w:ascii="Aptos Display" w:eastAsia="SimSun" w:hAnsi="Aptos Display" w:cs="Arial"/>
          <w:spacing w:val="-6"/>
        </w:rPr>
        <w:t>可應要求免費提供輔助工具和服務</w:t>
      </w:r>
      <w:r w:rsidRPr="00CB0E2A">
        <w:rPr>
          <w:rFonts w:ascii="Aptos Display" w:eastAsia="SimSun" w:hAnsi="Aptos Display" w:cs="Arial"/>
          <w:spacing w:val="-6"/>
          <w:lang w:eastAsia="es-ES" w:bidi="es-ES"/>
        </w:rPr>
        <w:t>，</w:t>
      </w:r>
      <w:r w:rsidRPr="00CB0E2A">
        <w:rPr>
          <w:rFonts w:ascii="Aptos Display" w:eastAsia="SimSun" w:hAnsi="Aptos Display" w:cs="Arial"/>
          <w:spacing w:val="-6"/>
        </w:rPr>
        <w:t>包括但不限於大字體文檔和其他格式。</w:t>
      </w:r>
      <w:r w:rsidRPr="00CB0E2A">
        <w:rPr>
          <w:rFonts w:ascii="Aptos Display" w:eastAsia="SimSun" w:hAnsi="Aptos Display" w:cs="Arial"/>
          <w:spacing w:val="-6"/>
        </w:rPr>
        <w:t xml:space="preserve"> </w:t>
      </w:r>
      <w:r w:rsidRPr="00CB0E2A">
        <w:rPr>
          <w:rFonts w:ascii="Aptos Display" w:eastAsia="SimSun" w:hAnsi="Aptos Display" w:cs="Arial"/>
          <w:spacing w:val="-6"/>
        </w:rPr>
        <w:t>請直接與您的服務提供者聯繫</w:t>
      </w:r>
      <w:r w:rsidRPr="00CB0E2A">
        <w:rPr>
          <w:rFonts w:ascii="Aptos Display" w:eastAsia="SimSun" w:hAnsi="Aptos Display" w:cs="Arial"/>
          <w:spacing w:val="-6"/>
          <w:lang w:eastAsia="es-ES" w:bidi="es-ES"/>
        </w:rPr>
        <w:t>，</w:t>
      </w:r>
      <w:r w:rsidRPr="00CB0E2A">
        <w:rPr>
          <w:rFonts w:ascii="Aptos Display" w:eastAsia="SimSun" w:hAnsi="Aptos Display" w:cs="Arial"/>
          <w:spacing w:val="-6"/>
        </w:rPr>
        <w:t>或致電</w:t>
      </w:r>
      <w:r w:rsidRPr="00543A27">
        <w:rPr>
          <w:rFonts w:ascii="Aptos Display" w:eastAsia="SimSun" w:hAnsi="Aptos Display" w:cs="Arial"/>
          <w:spacing w:val="-6"/>
        </w:rPr>
        <w:t xml:space="preserve"> </w:t>
      </w:r>
      <w:r w:rsidRPr="00CB0E2A">
        <w:rPr>
          <w:rFonts w:ascii="Aptos Display" w:eastAsia="SimSun" w:hAnsi="Aptos Display" w:cs="Arial"/>
          <w:lang w:eastAsia="es-ES" w:bidi="es-ES"/>
        </w:rPr>
        <w:t>ACBHD ACCESS</w:t>
      </w:r>
      <w:r w:rsidRPr="00CB0E2A">
        <w:rPr>
          <w:rFonts w:ascii="Aptos Display" w:eastAsia="SimSun" w:hAnsi="Aptos Display" w:cs="Arial"/>
          <w:spacing w:val="-6"/>
          <w:lang w:eastAsia="es-ES" w:bidi="es-ES"/>
        </w:rPr>
        <w:t>，</w:t>
      </w:r>
      <w:r w:rsidRPr="00CB0E2A">
        <w:rPr>
          <w:rFonts w:ascii="Aptos Display" w:eastAsia="SimSun" w:hAnsi="Aptos Display" w:cs="Arial"/>
          <w:spacing w:val="-6"/>
        </w:rPr>
        <w:t>電話號碼</w:t>
      </w:r>
      <w:r w:rsidRPr="00CB0E2A">
        <w:rPr>
          <w:rFonts w:ascii="Aptos Display" w:eastAsia="SimSun" w:hAnsi="Aptos Display" w:cs="Arial"/>
          <w:spacing w:val="-6"/>
          <w:lang w:eastAsia="es-ES" w:bidi="es-ES"/>
        </w:rPr>
        <w:t>：</w:t>
      </w:r>
      <w:r w:rsidRPr="00CB0E2A">
        <w:rPr>
          <w:rFonts w:ascii="Aptos Display" w:eastAsia="SimSun" w:hAnsi="Aptos Display" w:cs="Arial"/>
          <w:lang w:eastAsia="es-ES" w:bidi="es-ES"/>
        </w:rPr>
        <w:t>1-800-491-9099</w:t>
      </w:r>
      <w:r w:rsidRPr="00CB0E2A">
        <w:rPr>
          <w:rFonts w:ascii="Aptos Display" w:eastAsia="SimSun" w:hAnsi="Aptos Display" w:cs="Arial"/>
          <w:spacing w:val="-6"/>
          <w:lang w:eastAsia="es-ES" w:bidi="es-ES"/>
        </w:rPr>
        <w:t>（</w:t>
      </w:r>
      <w:r w:rsidRPr="00CB0E2A">
        <w:rPr>
          <w:rFonts w:ascii="Aptos Display" w:eastAsia="SimSun" w:hAnsi="Aptos Display" w:cs="Arial"/>
          <w:spacing w:val="-6"/>
          <w:lang w:eastAsia="es-ES" w:bidi="es-ES"/>
        </w:rPr>
        <w:t>TTY</w:t>
      </w:r>
      <w:r w:rsidRPr="00CB0E2A">
        <w:rPr>
          <w:rFonts w:ascii="Aptos Display" w:eastAsia="SimSun" w:hAnsi="Aptos Display" w:cs="Arial"/>
          <w:spacing w:val="-6"/>
          <w:lang w:eastAsia="es-ES" w:bidi="es-ES"/>
        </w:rPr>
        <w:t>：</w:t>
      </w:r>
      <w:r w:rsidRPr="00CB0E2A">
        <w:rPr>
          <w:rFonts w:ascii="Aptos Display" w:eastAsia="SimSun" w:hAnsi="Aptos Display" w:cs="Arial"/>
          <w:spacing w:val="-6"/>
          <w:lang w:eastAsia="es-ES" w:bidi="es-ES"/>
        </w:rPr>
        <w:t>711</w:t>
      </w:r>
      <w:r w:rsidRPr="00CB0E2A">
        <w:rPr>
          <w:rFonts w:ascii="Aptos Display" w:eastAsia="SimSun" w:hAnsi="Aptos Display" w:cs="Arial"/>
          <w:spacing w:val="-6"/>
          <w:lang w:eastAsia="es-ES" w:bidi="es-ES"/>
        </w:rPr>
        <w:t>）</w:t>
      </w:r>
      <w:r w:rsidRPr="00CB0E2A">
        <w:rPr>
          <w:rFonts w:ascii="Aptos Display" w:eastAsia="SimSun" w:hAnsi="Aptos Display" w:cs="Arial"/>
          <w:spacing w:val="-6"/>
        </w:rPr>
        <w:t>。</w:t>
      </w:r>
    </w:p>
    <w:p w14:paraId="2E35BE2E" w14:textId="77777777" w:rsidR="00085EB2" w:rsidRPr="00451589" w:rsidRDefault="00085EB2" w:rsidP="00085EB2">
      <w:pPr>
        <w:spacing w:before="120" w:after="120" w:line="259" w:lineRule="auto"/>
        <w:rPr>
          <w:rFonts w:ascii="Aptos Display" w:eastAsia="PMingLiU" w:hAnsi="Aptos Display" w:cs="Arial"/>
          <w:highlight w:val="yellow"/>
        </w:rPr>
      </w:pPr>
    </w:p>
    <w:p w14:paraId="5ECDC778"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Sylfaen" w:eastAsia="SimSun" w:hAnsi="Sylfaen" w:cs="Sylfaen"/>
          <w:b/>
          <w:bCs/>
          <w:color w:val="000000"/>
          <w:u w:val="single"/>
        </w:rPr>
        <w:t>Հայերեն</w:t>
      </w:r>
      <w:r w:rsidRPr="00451589">
        <w:rPr>
          <w:rFonts w:ascii="Aptos Display" w:eastAsia="SimSun" w:hAnsi="Aptos Display" w:cs="Arial"/>
          <w:b/>
          <w:bCs/>
          <w:color w:val="000000"/>
          <w:u w:val="single"/>
          <w:lang w:eastAsia="es-ES" w:bidi="es-ES"/>
        </w:rPr>
        <w:t xml:space="preserve"> (Armenian)</w:t>
      </w:r>
    </w:p>
    <w:p w14:paraId="176A41DB" w14:textId="77777777" w:rsidR="00085EB2" w:rsidRPr="00451589" w:rsidRDefault="00085EB2" w:rsidP="00085EB2">
      <w:pPr>
        <w:spacing w:before="120" w:after="120" w:line="259" w:lineRule="auto"/>
        <w:rPr>
          <w:rFonts w:ascii="Aptos Display" w:eastAsia="Arial Unicode MS" w:hAnsi="Aptos Display" w:cs="Arial Unicode MS"/>
        </w:rPr>
      </w:pPr>
      <w:r w:rsidRPr="00451589">
        <w:rPr>
          <w:rFonts w:ascii="Sylfaen" w:eastAsia="Arial Unicode MS" w:hAnsi="Sylfaen" w:cs="Sylfaen"/>
        </w:rPr>
        <w:t>ՈՒՇԱԴՐՈՒԹՅՈՒՆ</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Եթե</w:t>
      </w:r>
      <w:r w:rsidRPr="003C2ECA">
        <w:rPr>
          <w:rFonts w:ascii="Sylfaen" w:eastAsia="Arial Unicode MS" w:hAnsi="Sylfaen" w:cs="Sylfaen"/>
        </w:rPr>
        <w:t xml:space="preserve"> </w:t>
      </w:r>
      <w:r w:rsidRPr="00451589">
        <w:rPr>
          <w:rFonts w:ascii="Sylfaen" w:eastAsia="Arial Unicode MS" w:hAnsi="Sylfaen" w:cs="Sylfaen"/>
        </w:rPr>
        <w:t>տիրապետում</w:t>
      </w:r>
      <w:r w:rsidRPr="003C2ECA">
        <w:rPr>
          <w:rFonts w:ascii="Sylfaen" w:eastAsia="Arial Unicode MS" w:hAnsi="Sylfaen" w:cs="Sylfaen"/>
        </w:rPr>
        <w:t xml:space="preserve"> </w:t>
      </w:r>
      <w:r w:rsidRPr="00451589">
        <w:rPr>
          <w:rFonts w:ascii="Sylfaen" w:eastAsia="Arial Unicode MS" w:hAnsi="Sylfaen" w:cs="Sylfaen"/>
        </w:rPr>
        <w:t>եք</w:t>
      </w:r>
      <w:r w:rsidRPr="003C2ECA">
        <w:rPr>
          <w:rFonts w:ascii="Sylfaen" w:eastAsia="Arial Unicode MS" w:hAnsi="Sylfaen" w:cs="Sylfaen"/>
        </w:rPr>
        <w:t xml:space="preserve"> </w:t>
      </w:r>
      <w:r w:rsidRPr="00451589">
        <w:rPr>
          <w:rFonts w:ascii="Sylfaen" w:eastAsia="Arial Unicode MS" w:hAnsi="Sylfaen" w:cs="Sylfaen"/>
        </w:rPr>
        <w:t>մեկ</w:t>
      </w:r>
      <w:r w:rsidRPr="003C2ECA">
        <w:rPr>
          <w:rFonts w:ascii="Sylfaen" w:eastAsia="Arial Unicode MS" w:hAnsi="Sylfaen" w:cs="Sylfaen"/>
        </w:rPr>
        <w:t xml:space="preserve"> </w:t>
      </w:r>
      <w:r w:rsidRPr="00451589">
        <w:rPr>
          <w:rFonts w:ascii="Sylfaen" w:eastAsia="Arial Unicode MS" w:hAnsi="Sylfaen" w:cs="Sylfaen"/>
        </w:rPr>
        <w:t>այլ</w:t>
      </w:r>
      <w:r w:rsidRPr="003C2ECA">
        <w:rPr>
          <w:rFonts w:ascii="Sylfaen" w:eastAsia="Arial Unicode MS" w:hAnsi="Sylfaen" w:cs="Sylfaen"/>
        </w:rPr>
        <w:t xml:space="preserve"> </w:t>
      </w:r>
      <w:r w:rsidRPr="00451589">
        <w:rPr>
          <w:rFonts w:ascii="Sylfaen" w:eastAsia="Arial Unicode MS" w:hAnsi="Sylfaen" w:cs="Sylfaen"/>
        </w:rPr>
        <w:t>լեզվի</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ապա</w:t>
      </w:r>
      <w:r w:rsidRPr="003C2ECA">
        <w:rPr>
          <w:rFonts w:ascii="Sylfaen" w:eastAsia="Arial Unicode MS" w:hAnsi="Sylfaen" w:cs="Sylfaen"/>
        </w:rPr>
        <w:t xml:space="preserve"> </w:t>
      </w:r>
      <w:r w:rsidRPr="00451589">
        <w:rPr>
          <w:rFonts w:ascii="Sylfaen" w:eastAsia="Arial Unicode MS" w:hAnsi="Sylfaen" w:cs="Sylfaen"/>
        </w:rPr>
        <w:t>կարող</w:t>
      </w:r>
      <w:r w:rsidRPr="003C2ECA">
        <w:rPr>
          <w:rFonts w:ascii="Sylfaen" w:eastAsia="Arial Unicode MS" w:hAnsi="Sylfaen" w:cs="Sylfaen"/>
        </w:rPr>
        <w:t xml:space="preserve"> </w:t>
      </w:r>
      <w:r w:rsidRPr="00451589">
        <w:rPr>
          <w:rFonts w:ascii="Sylfaen" w:eastAsia="Arial Unicode MS" w:hAnsi="Sylfaen" w:cs="Sylfaen"/>
        </w:rPr>
        <w:t>եք</w:t>
      </w:r>
      <w:r w:rsidRPr="003C2ECA">
        <w:rPr>
          <w:rFonts w:ascii="Sylfaen" w:eastAsia="Arial Unicode MS" w:hAnsi="Sylfaen" w:cs="Sylfaen"/>
        </w:rPr>
        <w:t xml:space="preserve"> </w:t>
      </w:r>
      <w:r w:rsidRPr="00451589">
        <w:rPr>
          <w:rFonts w:ascii="Sylfaen" w:eastAsia="Arial Unicode MS" w:hAnsi="Sylfaen" w:cs="Sylfaen"/>
        </w:rPr>
        <w:t>օգտվել</w:t>
      </w:r>
      <w:r w:rsidRPr="003C2ECA">
        <w:rPr>
          <w:rFonts w:ascii="Sylfaen" w:eastAsia="Arial Unicode MS" w:hAnsi="Sylfaen" w:cs="Sylfaen"/>
        </w:rPr>
        <w:t xml:space="preserve"> </w:t>
      </w:r>
      <w:r w:rsidRPr="00451589">
        <w:rPr>
          <w:rFonts w:ascii="Sylfaen" w:eastAsia="Arial Unicode MS" w:hAnsi="Sylfaen" w:cs="Sylfaen"/>
        </w:rPr>
        <w:t>լեզվական</w:t>
      </w:r>
      <w:r w:rsidRPr="003C2ECA">
        <w:rPr>
          <w:rFonts w:ascii="Sylfaen" w:eastAsia="Arial Unicode MS" w:hAnsi="Sylfaen" w:cs="Sylfaen"/>
        </w:rPr>
        <w:t xml:space="preserve"> </w:t>
      </w:r>
      <w:r w:rsidRPr="00451589">
        <w:rPr>
          <w:rFonts w:ascii="Sylfaen" w:eastAsia="Arial Unicode MS" w:hAnsi="Sylfaen" w:cs="Sylfaen"/>
        </w:rPr>
        <w:t>աջակցման</w:t>
      </w:r>
      <w:r w:rsidRPr="003C2ECA">
        <w:rPr>
          <w:rFonts w:ascii="Sylfaen" w:eastAsia="Arial Unicode MS" w:hAnsi="Sylfaen" w:cs="Sylfaen"/>
        </w:rPr>
        <w:t xml:space="preserve"> </w:t>
      </w:r>
      <w:r w:rsidRPr="00451589">
        <w:rPr>
          <w:rFonts w:ascii="Sylfaen" w:eastAsia="Arial Unicode MS" w:hAnsi="Sylfaen" w:cs="Sylfaen"/>
        </w:rPr>
        <w:t>անվճար</w:t>
      </w:r>
      <w:r w:rsidRPr="003C2ECA">
        <w:rPr>
          <w:rFonts w:ascii="Sylfaen" w:eastAsia="Arial Unicode MS" w:hAnsi="Sylfaen" w:cs="Sylfaen"/>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eastAsia="es-ES" w:bidi="es-ES"/>
        </w:rPr>
        <w:t xml:space="preserve">: </w:t>
      </w:r>
    </w:p>
    <w:p w14:paraId="626D1A51" w14:textId="77777777" w:rsidR="00085EB2" w:rsidRPr="00451589" w:rsidRDefault="00085EB2" w:rsidP="00085EB2">
      <w:pPr>
        <w:spacing w:before="120" w:after="120" w:line="259" w:lineRule="auto"/>
        <w:rPr>
          <w:rFonts w:ascii="Aptos Display" w:eastAsia="Arial Unicode MS" w:hAnsi="Aptos Display" w:cs="Arial Unicode MS"/>
        </w:rPr>
      </w:pPr>
      <w:r w:rsidRPr="00451589">
        <w:rPr>
          <w:rFonts w:ascii="Sylfaen" w:eastAsia="Arial Unicode MS" w:hAnsi="Sylfaen" w:cs="Sylfaen"/>
        </w:rPr>
        <w:t>Խնդրում</w:t>
      </w:r>
      <w:r w:rsidRPr="003C2ECA">
        <w:rPr>
          <w:rFonts w:ascii="Sylfaen" w:eastAsia="Arial Unicode MS" w:hAnsi="Sylfaen" w:cs="Sylfaen"/>
        </w:rPr>
        <w:t xml:space="preserve"> </w:t>
      </w:r>
      <w:r w:rsidRPr="00451589">
        <w:rPr>
          <w:rFonts w:ascii="Sylfaen" w:eastAsia="Arial Unicode MS" w:hAnsi="Sylfaen" w:cs="Sylfaen"/>
        </w:rPr>
        <w:t>ենք</w:t>
      </w:r>
      <w:r w:rsidRPr="003C2ECA">
        <w:rPr>
          <w:rFonts w:ascii="Sylfaen" w:eastAsia="Arial Unicode MS" w:hAnsi="Sylfaen" w:cs="Sylfaen"/>
        </w:rPr>
        <w:t xml:space="preserve"> </w:t>
      </w:r>
      <w:r w:rsidRPr="00451589">
        <w:rPr>
          <w:rFonts w:ascii="Sylfaen" w:eastAsia="Arial Unicode MS" w:hAnsi="Sylfaen" w:cs="Sylfaen"/>
        </w:rPr>
        <w:t>ուղղակիորեն</w:t>
      </w:r>
      <w:r w:rsidRPr="003C2ECA">
        <w:rPr>
          <w:rFonts w:ascii="Sylfaen" w:eastAsia="Arial Unicode MS" w:hAnsi="Sylfaen" w:cs="Sylfaen"/>
        </w:rPr>
        <w:t xml:space="preserve"> </w:t>
      </w:r>
      <w:r w:rsidRPr="00451589">
        <w:rPr>
          <w:rFonts w:ascii="Sylfaen" w:eastAsia="Arial Unicode MS" w:hAnsi="Sylfaen" w:cs="Sylfaen"/>
        </w:rPr>
        <w:t>կապվել</w:t>
      </w:r>
      <w:r w:rsidRPr="003C2ECA">
        <w:rPr>
          <w:rFonts w:ascii="Sylfaen" w:eastAsia="Arial Unicode MS" w:hAnsi="Sylfaen" w:cs="Sylfaen"/>
        </w:rPr>
        <w:t xml:space="preserve"> </w:t>
      </w:r>
      <w:r w:rsidRPr="00451589">
        <w:rPr>
          <w:rFonts w:ascii="Sylfaen" w:eastAsia="Arial Unicode MS" w:hAnsi="Sylfaen" w:cs="Sylfaen"/>
        </w:rPr>
        <w:t>ձեր</w:t>
      </w:r>
      <w:r w:rsidRPr="003C2ECA">
        <w:rPr>
          <w:rFonts w:ascii="Sylfaen" w:eastAsia="Arial Unicode MS" w:hAnsi="Sylfaen" w:cs="Sylfaen"/>
        </w:rPr>
        <w:t xml:space="preserve"> </w:t>
      </w:r>
      <w:r w:rsidRPr="00451589">
        <w:rPr>
          <w:rFonts w:ascii="Sylfaen" w:eastAsia="Arial Unicode MS" w:hAnsi="Sylfaen" w:cs="Sylfaen"/>
        </w:rPr>
        <w:t>պաշտոնական</w:t>
      </w:r>
      <w:r w:rsidRPr="003C2ECA">
        <w:rPr>
          <w:rFonts w:ascii="Sylfaen" w:eastAsia="Arial Unicode MS" w:hAnsi="Sylfaen" w:cs="Sylfaen"/>
        </w:rPr>
        <w:t xml:space="preserve"> </w:t>
      </w:r>
      <w:r w:rsidRPr="00451589">
        <w:rPr>
          <w:rFonts w:ascii="Sylfaen" w:eastAsia="Arial Unicode MS" w:hAnsi="Sylfaen" w:cs="Sylfaen"/>
        </w:rPr>
        <w:t>մատակարարի</w:t>
      </w:r>
      <w:r w:rsidRPr="003C2ECA">
        <w:rPr>
          <w:rFonts w:ascii="Sylfaen" w:eastAsia="Arial Unicode MS" w:hAnsi="Sylfaen" w:cs="Sylfaen"/>
        </w:rPr>
        <w:t xml:space="preserve"> </w:t>
      </w:r>
      <w:r w:rsidRPr="00451589">
        <w:rPr>
          <w:rFonts w:ascii="Sylfaen" w:eastAsia="Arial Unicode MS" w:hAnsi="Sylfaen" w:cs="Sylfaen"/>
        </w:rPr>
        <w:t>հետ</w:t>
      </w:r>
      <w:r w:rsidRPr="003C2ECA">
        <w:rPr>
          <w:rFonts w:ascii="Sylfaen" w:eastAsia="Arial Unicode MS" w:hAnsi="Sylfaen" w:cs="Sylfaen"/>
        </w:rPr>
        <w:t xml:space="preserve"> </w:t>
      </w:r>
      <w:r w:rsidRPr="00451589">
        <w:rPr>
          <w:rFonts w:ascii="Sylfaen" w:eastAsia="Arial Unicode MS" w:hAnsi="Sylfaen" w:cs="Sylfaen"/>
        </w:rPr>
        <w:t>կամ</w:t>
      </w:r>
      <w:r w:rsidRPr="003C2ECA">
        <w:rPr>
          <w:rFonts w:ascii="Sylfaen" w:eastAsia="Arial Unicode MS" w:hAnsi="Sylfaen" w:cs="Sylfaen"/>
        </w:rPr>
        <w:t xml:space="preserve"> </w:t>
      </w:r>
      <w:r w:rsidRPr="00451589">
        <w:rPr>
          <w:rFonts w:ascii="Sylfaen" w:eastAsia="Arial Unicode MS" w:hAnsi="Sylfaen" w:cs="Sylfaen"/>
        </w:rPr>
        <w:t>ծառայությունների</w:t>
      </w:r>
      <w:r w:rsidRPr="003C2ECA">
        <w:rPr>
          <w:rFonts w:ascii="Sylfaen" w:eastAsia="Arial Unicode MS" w:hAnsi="Sylfaen" w:cs="Sylfaen"/>
        </w:rPr>
        <w:t xml:space="preserve"> </w:t>
      </w:r>
      <w:r w:rsidRPr="00451589">
        <w:rPr>
          <w:rFonts w:ascii="Sylfaen" w:eastAsia="Arial Unicode MS" w:hAnsi="Sylfaen" w:cs="Sylfaen"/>
        </w:rPr>
        <w:t>վերաբերյալ</w:t>
      </w:r>
      <w:r w:rsidRPr="003C2ECA">
        <w:rPr>
          <w:rFonts w:ascii="Sylfaen" w:eastAsia="Arial Unicode MS" w:hAnsi="Sylfaen" w:cs="Sylfaen"/>
        </w:rPr>
        <w:t xml:space="preserve"> </w:t>
      </w:r>
      <w:r w:rsidRPr="00451589">
        <w:rPr>
          <w:rFonts w:ascii="Sylfaen" w:eastAsia="Arial Unicode MS" w:hAnsi="Sylfaen" w:cs="Sylfaen"/>
        </w:rPr>
        <w:t>տեղեկություններ</w:t>
      </w:r>
      <w:r w:rsidRPr="003C2ECA">
        <w:rPr>
          <w:rFonts w:ascii="Sylfaen" w:eastAsia="Arial Unicode MS" w:hAnsi="Sylfaen" w:cs="Sylfaen"/>
        </w:rPr>
        <w:t xml:space="preserve"> </w:t>
      </w:r>
      <w:r w:rsidRPr="00451589">
        <w:rPr>
          <w:rFonts w:ascii="Sylfaen" w:eastAsia="Arial Unicode MS" w:hAnsi="Sylfaen" w:cs="Sylfaen"/>
        </w:rPr>
        <w:t>ստանալու</w:t>
      </w:r>
      <w:r w:rsidRPr="003C2ECA">
        <w:rPr>
          <w:rFonts w:ascii="Sylfaen" w:eastAsia="Arial Unicode MS" w:hAnsi="Sylfaen" w:cs="Sylfaen"/>
        </w:rPr>
        <w:t xml:space="preserve"> </w:t>
      </w:r>
      <w:r w:rsidRPr="00451589">
        <w:rPr>
          <w:rFonts w:ascii="Sylfaen" w:eastAsia="Arial Unicode MS" w:hAnsi="Sylfaen" w:cs="Sylfaen"/>
        </w:rPr>
        <w:t>համար</w:t>
      </w:r>
      <w:r w:rsidRPr="003C2ECA">
        <w:rPr>
          <w:rFonts w:ascii="Sylfaen" w:eastAsia="Arial Unicode MS" w:hAnsi="Sylfaen" w:cs="Sylfaen"/>
        </w:rPr>
        <w:t xml:space="preserve"> </w:t>
      </w:r>
      <w:r w:rsidRPr="00451589">
        <w:rPr>
          <w:rFonts w:ascii="Sylfaen" w:eastAsia="Arial Unicode MS" w:hAnsi="Sylfaen" w:cs="Sylfaen"/>
        </w:rPr>
        <w:t>զանգահարել</w:t>
      </w:r>
      <w:r w:rsidRPr="003C2ECA">
        <w:rPr>
          <w:rFonts w:ascii="Sylfaen" w:eastAsia="Arial Unicode MS" w:hAnsi="Sylfaen" w:cs="Sylfaen"/>
        </w:rPr>
        <w:t xml:space="preserve"> </w:t>
      </w:r>
      <w:r w:rsidRPr="00451589">
        <w:rPr>
          <w:rFonts w:ascii="Aptos Display" w:eastAsia="Arial Unicode MS" w:hAnsi="Aptos Display" w:cs="Arial Unicode MS"/>
          <w:lang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հեռատիպ՝</w:t>
      </w:r>
      <w:r w:rsidRPr="003C2ECA">
        <w:rPr>
          <w:rFonts w:ascii="Sylfaen" w:eastAsia="Arial Unicode MS" w:hAnsi="Sylfaen" w:cs="Sylfaen"/>
        </w:rPr>
        <w:t xml:space="preserve"> </w:t>
      </w:r>
      <w:r w:rsidRPr="00451589">
        <w:rPr>
          <w:rFonts w:ascii="Aptos Display" w:eastAsia="Arial Unicode MS" w:hAnsi="Aptos Display" w:cs="Arial Unicode MS"/>
          <w:i/>
          <w:lang w:eastAsia="es-ES" w:bidi="es-ES"/>
        </w:rPr>
        <w:t>711</w:t>
      </w:r>
      <w:r w:rsidRPr="00451589">
        <w:rPr>
          <w:rFonts w:ascii="Aptos Display" w:eastAsia="Arial Unicode MS" w:hAnsi="Aptos Display" w:cs="Arial Unicode MS"/>
          <w:lang w:eastAsia="es-ES" w:bidi="es-ES"/>
        </w:rPr>
        <w:t>):</w:t>
      </w:r>
    </w:p>
    <w:p w14:paraId="0E977244" w14:textId="77777777" w:rsidR="00085EB2" w:rsidRPr="00451589" w:rsidRDefault="00085EB2" w:rsidP="00085EB2">
      <w:pPr>
        <w:spacing w:before="120" w:after="120" w:line="259" w:lineRule="auto"/>
        <w:rPr>
          <w:rFonts w:ascii="Aptos Display" w:eastAsia="Arial Unicode MS" w:hAnsi="Aptos Display" w:cs="Arial Unicode MS"/>
        </w:rPr>
      </w:pPr>
      <w:r w:rsidRPr="00451589">
        <w:rPr>
          <w:rFonts w:ascii="Sylfaen" w:eastAsia="Arial Unicode MS" w:hAnsi="Sylfaen" w:cs="Sylfaen"/>
        </w:rPr>
        <w:lastRenderedPageBreak/>
        <w:t>ՈՒՇԱԴՐՈՒԹՅՈՒՆ</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Հայտ</w:t>
      </w:r>
      <w:r w:rsidRPr="003C2ECA">
        <w:rPr>
          <w:rFonts w:ascii="Sylfaen" w:eastAsia="Arial Unicode MS" w:hAnsi="Sylfaen" w:cs="Sylfaen"/>
        </w:rPr>
        <w:t xml:space="preserve"> </w:t>
      </w:r>
      <w:r w:rsidRPr="00451589">
        <w:rPr>
          <w:rFonts w:ascii="Sylfaen" w:eastAsia="Arial Unicode MS" w:hAnsi="Sylfaen" w:cs="Sylfaen"/>
        </w:rPr>
        <w:t>ներկայացնելու</w:t>
      </w:r>
      <w:r w:rsidRPr="003C2ECA">
        <w:rPr>
          <w:rFonts w:ascii="Sylfaen" w:eastAsia="Arial Unicode MS" w:hAnsi="Sylfaen" w:cs="Sylfaen"/>
        </w:rPr>
        <w:t xml:space="preserve"> </w:t>
      </w:r>
      <w:r w:rsidRPr="00451589">
        <w:rPr>
          <w:rFonts w:ascii="Sylfaen" w:eastAsia="Arial Unicode MS" w:hAnsi="Sylfaen" w:cs="Sylfaen"/>
        </w:rPr>
        <w:t>դեպքում</w:t>
      </w:r>
      <w:r w:rsidRPr="003C2ECA">
        <w:rPr>
          <w:rFonts w:ascii="Sylfaen" w:eastAsia="Arial Unicode MS" w:hAnsi="Sylfaen" w:cs="Sylfaen"/>
        </w:rPr>
        <w:t xml:space="preserve"> </w:t>
      </w:r>
      <w:r w:rsidRPr="00451589">
        <w:rPr>
          <w:rFonts w:ascii="Sylfaen" w:eastAsia="Arial Unicode MS" w:hAnsi="Sylfaen" w:cs="Sylfaen"/>
        </w:rPr>
        <w:t>կարող</w:t>
      </w:r>
      <w:r w:rsidRPr="003C2ECA">
        <w:rPr>
          <w:rFonts w:ascii="Sylfaen" w:eastAsia="Arial Unicode MS" w:hAnsi="Sylfaen" w:cs="Sylfaen"/>
        </w:rPr>
        <w:t xml:space="preserve"> </w:t>
      </w:r>
      <w:r w:rsidRPr="00451589">
        <w:rPr>
          <w:rFonts w:ascii="Sylfaen" w:eastAsia="Arial Unicode MS" w:hAnsi="Sylfaen" w:cs="Sylfaen"/>
        </w:rPr>
        <w:t>եք</w:t>
      </w:r>
      <w:r w:rsidRPr="003C2ECA">
        <w:rPr>
          <w:rFonts w:ascii="Sylfaen" w:eastAsia="Arial Unicode MS" w:hAnsi="Sylfaen" w:cs="Sylfaen"/>
        </w:rPr>
        <w:t xml:space="preserve"> </w:t>
      </w:r>
      <w:r w:rsidRPr="00451589">
        <w:rPr>
          <w:rFonts w:ascii="Sylfaen" w:eastAsia="Arial Unicode MS" w:hAnsi="Sylfaen" w:cs="Sylfaen"/>
        </w:rPr>
        <w:t>անվճար</w:t>
      </w:r>
      <w:r w:rsidRPr="003C2ECA">
        <w:rPr>
          <w:rFonts w:ascii="Sylfaen" w:eastAsia="Arial Unicode MS" w:hAnsi="Sylfaen" w:cs="Sylfaen"/>
        </w:rPr>
        <w:t xml:space="preserve"> </w:t>
      </w:r>
      <w:r w:rsidRPr="00451589">
        <w:rPr>
          <w:rFonts w:ascii="Sylfaen" w:eastAsia="Arial Unicode MS" w:hAnsi="Sylfaen" w:cs="Sylfaen"/>
        </w:rPr>
        <w:t>օգտվել</w:t>
      </w:r>
      <w:r w:rsidRPr="003C2ECA">
        <w:rPr>
          <w:rFonts w:ascii="Sylfaen" w:eastAsia="Arial Unicode MS" w:hAnsi="Sylfaen" w:cs="Sylfaen"/>
        </w:rPr>
        <w:t xml:space="preserve"> </w:t>
      </w:r>
      <w:r w:rsidRPr="00451589">
        <w:rPr>
          <w:rFonts w:ascii="Sylfaen" w:eastAsia="Arial Unicode MS" w:hAnsi="Sylfaen" w:cs="Sylfaen"/>
        </w:rPr>
        <w:t>օժանդակ</w:t>
      </w:r>
      <w:r w:rsidRPr="003C2ECA">
        <w:rPr>
          <w:rFonts w:ascii="Sylfaen" w:eastAsia="Arial Unicode MS" w:hAnsi="Sylfaen" w:cs="Sylfaen"/>
        </w:rPr>
        <w:t xml:space="preserve"> </w:t>
      </w:r>
      <w:r w:rsidRPr="00451589">
        <w:rPr>
          <w:rFonts w:ascii="Sylfaen" w:eastAsia="Arial Unicode MS" w:hAnsi="Sylfaen" w:cs="Sylfaen"/>
        </w:rPr>
        <w:t>միջոցներից</w:t>
      </w:r>
      <w:r w:rsidRPr="003C2ECA">
        <w:rPr>
          <w:rFonts w:ascii="Sylfaen" w:eastAsia="Arial Unicode MS" w:hAnsi="Sylfaen" w:cs="Sylfaen"/>
        </w:rPr>
        <w:t xml:space="preserve"> </w:t>
      </w:r>
      <w:r w:rsidRPr="00451589">
        <w:rPr>
          <w:rFonts w:ascii="Sylfaen" w:eastAsia="Arial Unicode MS" w:hAnsi="Sylfaen" w:cs="Sylfaen"/>
        </w:rPr>
        <w:t>և</w:t>
      </w:r>
      <w:r w:rsidRPr="003C2ECA">
        <w:rPr>
          <w:rFonts w:ascii="Sylfaen" w:eastAsia="Arial Unicode MS" w:hAnsi="Sylfaen" w:cs="Sylfaen"/>
        </w:rPr>
        <w:t xml:space="preserve"> </w:t>
      </w:r>
      <w:r w:rsidRPr="00451589">
        <w:rPr>
          <w:rFonts w:ascii="Sylfaen" w:eastAsia="Arial Unicode MS" w:hAnsi="Sylfaen" w:cs="Sylfaen"/>
        </w:rPr>
        <w:t>ծառայություններից</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այդ</w:t>
      </w:r>
      <w:r w:rsidRPr="003C2ECA">
        <w:rPr>
          <w:rFonts w:ascii="Sylfaen" w:eastAsia="Arial Unicode MS" w:hAnsi="Sylfaen" w:cs="Sylfaen"/>
        </w:rPr>
        <w:t xml:space="preserve"> </w:t>
      </w:r>
      <w:r w:rsidRPr="00451589">
        <w:rPr>
          <w:rFonts w:ascii="Sylfaen" w:eastAsia="Arial Unicode MS" w:hAnsi="Sylfaen" w:cs="Sylfaen"/>
        </w:rPr>
        <w:t>թվում՝</w:t>
      </w:r>
      <w:r w:rsidRPr="003C2ECA">
        <w:rPr>
          <w:rFonts w:ascii="Sylfaen" w:eastAsia="Arial Unicode MS" w:hAnsi="Sylfaen" w:cs="Sylfaen"/>
        </w:rPr>
        <w:t xml:space="preserve"> </w:t>
      </w:r>
      <w:r w:rsidRPr="00451589">
        <w:rPr>
          <w:rFonts w:ascii="Sylfaen" w:eastAsia="Arial Unicode MS" w:hAnsi="Sylfaen" w:cs="Sylfaen"/>
        </w:rPr>
        <w:t>մեծածավալ</w:t>
      </w:r>
      <w:r w:rsidRPr="003C2ECA">
        <w:rPr>
          <w:rFonts w:ascii="Sylfaen" w:eastAsia="Arial Unicode MS" w:hAnsi="Sylfaen" w:cs="Sylfaen"/>
        </w:rPr>
        <w:t xml:space="preserve"> </w:t>
      </w:r>
      <w:r w:rsidRPr="00451589">
        <w:rPr>
          <w:rFonts w:ascii="Sylfaen" w:eastAsia="Arial Unicode MS" w:hAnsi="Sylfaen" w:cs="Sylfaen"/>
        </w:rPr>
        <w:t>տպագիր</w:t>
      </w:r>
      <w:r w:rsidRPr="003C2ECA">
        <w:rPr>
          <w:rFonts w:ascii="Sylfaen" w:eastAsia="Arial Unicode MS" w:hAnsi="Sylfaen" w:cs="Sylfaen"/>
        </w:rPr>
        <w:t xml:space="preserve"> </w:t>
      </w:r>
      <w:r w:rsidRPr="00451589">
        <w:rPr>
          <w:rFonts w:ascii="Sylfaen" w:eastAsia="Arial Unicode MS" w:hAnsi="Sylfaen" w:cs="Sylfaen"/>
        </w:rPr>
        <w:t>և</w:t>
      </w:r>
      <w:r w:rsidRPr="003C2ECA">
        <w:rPr>
          <w:rFonts w:ascii="Sylfaen" w:eastAsia="Arial Unicode MS" w:hAnsi="Sylfaen" w:cs="Sylfaen"/>
        </w:rPr>
        <w:t xml:space="preserve"> </w:t>
      </w:r>
      <w:r w:rsidRPr="00451589">
        <w:rPr>
          <w:rFonts w:ascii="Sylfaen" w:eastAsia="Arial Unicode MS" w:hAnsi="Sylfaen" w:cs="Sylfaen"/>
        </w:rPr>
        <w:t>այլընտրանքային</w:t>
      </w:r>
      <w:r w:rsidRPr="003C2ECA">
        <w:rPr>
          <w:rFonts w:ascii="Sylfaen" w:eastAsia="Arial Unicode MS" w:hAnsi="Sylfaen" w:cs="Sylfaen"/>
        </w:rPr>
        <w:t xml:space="preserve"> </w:t>
      </w:r>
      <w:r w:rsidRPr="00451589">
        <w:rPr>
          <w:rFonts w:ascii="Sylfaen" w:eastAsia="Arial Unicode MS" w:hAnsi="Sylfaen" w:cs="Sylfaen"/>
        </w:rPr>
        <w:t>ձևաչափի</w:t>
      </w:r>
      <w:r w:rsidRPr="003C2ECA">
        <w:rPr>
          <w:rFonts w:ascii="Sylfaen" w:eastAsia="Arial Unicode MS" w:hAnsi="Sylfaen" w:cs="Sylfaen"/>
        </w:rPr>
        <w:t xml:space="preserve"> </w:t>
      </w:r>
      <w:r w:rsidRPr="00451589">
        <w:rPr>
          <w:rFonts w:ascii="Sylfaen" w:eastAsia="Arial Unicode MS" w:hAnsi="Sylfaen" w:cs="Sylfaen"/>
        </w:rPr>
        <w:t>փաստաթղթերից</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Խնդրում</w:t>
      </w:r>
      <w:r w:rsidRPr="003C2ECA">
        <w:rPr>
          <w:rFonts w:ascii="Sylfaen" w:eastAsia="Arial Unicode MS" w:hAnsi="Sylfaen" w:cs="Sylfaen"/>
        </w:rPr>
        <w:t xml:space="preserve"> </w:t>
      </w:r>
      <w:r w:rsidRPr="00451589">
        <w:rPr>
          <w:rFonts w:ascii="Sylfaen" w:eastAsia="Arial Unicode MS" w:hAnsi="Sylfaen" w:cs="Sylfaen"/>
        </w:rPr>
        <w:t>ենք</w:t>
      </w:r>
      <w:r w:rsidRPr="003C2ECA">
        <w:rPr>
          <w:rFonts w:ascii="Sylfaen" w:eastAsia="Arial Unicode MS" w:hAnsi="Sylfaen" w:cs="Sylfaen"/>
        </w:rPr>
        <w:t xml:space="preserve"> </w:t>
      </w:r>
      <w:r w:rsidRPr="00451589">
        <w:rPr>
          <w:rFonts w:ascii="Sylfaen" w:eastAsia="Arial Unicode MS" w:hAnsi="Sylfaen" w:cs="Sylfaen"/>
        </w:rPr>
        <w:t>ուղղակիորեն</w:t>
      </w:r>
      <w:r w:rsidRPr="003C2ECA">
        <w:rPr>
          <w:rFonts w:ascii="Sylfaen" w:eastAsia="Arial Unicode MS" w:hAnsi="Sylfaen" w:cs="Sylfaen"/>
        </w:rPr>
        <w:t xml:space="preserve"> </w:t>
      </w:r>
      <w:r w:rsidRPr="00451589">
        <w:rPr>
          <w:rFonts w:ascii="Sylfaen" w:eastAsia="Arial Unicode MS" w:hAnsi="Sylfaen" w:cs="Sylfaen"/>
        </w:rPr>
        <w:t>կապվել</w:t>
      </w:r>
      <w:r w:rsidRPr="003C2ECA">
        <w:rPr>
          <w:rFonts w:ascii="Sylfaen" w:eastAsia="Arial Unicode MS" w:hAnsi="Sylfaen" w:cs="Sylfaen"/>
        </w:rPr>
        <w:t xml:space="preserve"> </w:t>
      </w:r>
      <w:r w:rsidRPr="00451589">
        <w:rPr>
          <w:rFonts w:ascii="Sylfaen" w:eastAsia="Arial Unicode MS" w:hAnsi="Sylfaen" w:cs="Sylfaen"/>
        </w:rPr>
        <w:t>ձեր</w:t>
      </w:r>
      <w:r w:rsidRPr="003C2ECA">
        <w:rPr>
          <w:rFonts w:ascii="Sylfaen" w:eastAsia="Arial Unicode MS" w:hAnsi="Sylfaen" w:cs="Sylfaen"/>
        </w:rPr>
        <w:t xml:space="preserve"> </w:t>
      </w:r>
      <w:r w:rsidRPr="00451589">
        <w:rPr>
          <w:rFonts w:ascii="Sylfaen" w:eastAsia="Arial Unicode MS" w:hAnsi="Sylfaen" w:cs="Sylfaen"/>
        </w:rPr>
        <w:t>պաշտոնական</w:t>
      </w:r>
      <w:r w:rsidRPr="003C2ECA">
        <w:rPr>
          <w:rFonts w:ascii="Sylfaen" w:eastAsia="Arial Unicode MS" w:hAnsi="Sylfaen" w:cs="Sylfaen"/>
        </w:rPr>
        <w:t xml:space="preserve"> </w:t>
      </w:r>
      <w:r w:rsidRPr="00451589">
        <w:rPr>
          <w:rFonts w:ascii="Sylfaen" w:eastAsia="Arial Unicode MS" w:hAnsi="Sylfaen" w:cs="Sylfaen"/>
        </w:rPr>
        <w:t>մատակարարի</w:t>
      </w:r>
      <w:r w:rsidRPr="003C2ECA">
        <w:rPr>
          <w:rFonts w:ascii="Sylfaen" w:eastAsia="Arial Unicode MS" w:hAnsi="Sylfaen" w:cs="Sylfaen"/>
        </w:rPr>
        <w:t xml:space="preserve"> </w:t>
      </w:r>
      <w:r w:rsidRPr="00451589">
        <w:rPr>
          <w:rFonts w:ascii="Sylfaen" w:eastAsia="Arial Unicode MS" w:hAnsi="Sylfaen" w:cs="Sylfaen"/>
        </w:rPr>
        <w:t>հետ</w:t>
      </w:r>
      <w:r w:rsidRPr="003C2ECA">
        <w:rPr>
          <w:rFonts w:ascii="Sylfaen" w:eastAsia="Arial Unicode MS" w:hAnsi="Sylfaen" w:cs="Sylfaen"/>
        </w:rPr>
        <w:t xml:space="preserve"> </w:t>
      </w:r>
      <w:r w:rsidRPr="00451589">
        <w:rPr>
          <w:rFonts w:ascii="Sylfaen" w:eastAsia="Arial Unicode MS" w:hAnsi="Sylfaen" w:cs="Sylfaen"/>
        </w:rPr>
        <w:t>կամ</w:t>
      </w:r>
      <w:r w:rsidRPr="003C2ECA">
        <w:rPr>
          <w:rFonts w:ascii="Sylfaen" w:eastAsia="Arial Unicode MS" w:hAnsi="Sylfaen" w:cs="Sylfaen"/>
        </w:rPr>
        <w:t xml:space="preserve"> </w:t>
      </w:r>
      <w:r w:rsidRPr="00451589">
        <w:rPr>
          <w:rFonts w:ascii="Sylfaen" w:eastAsia="Arial Unicode MS" w:hAnsi="Sylfaen" w:cs="Sylfaen"/>
        </w:rPr>
        <w:t>ծառայությունների</w:t>
      </w:r>
      <w:r w:rsidRPr="003C2ECA">
        <w:rPr>
          <w:rFonts w:ascii="Sylfaen" w:eastAsia="Arial Unicode MS" w:hAnsi="Sylfaen" w:cs="Sylfaen"/>
        </w:rPr>
        <w:t xml:space="preserve"> </w:t>
      </w:r>
      <w:r w:rsidRPr="00451589">
        <w:rPr>
          <w:rFonts w:ascii="Sylfaen" w:eastAsia="Arial Unicode MS" w:hAnsi="Sylfaen" w:cs="Sylfaen"/>
        </w:rPr>
        <w:t>վերաբերյալ</w:t>
      </w:r>
      <w:r w:rsidRPr="003C2ECA">
        <w:rPr>
          <w:rFonts w:ascii="Sylfaen" w:eastAsia="Arial Unicode MS" w:hAnsi="Sylfaen" w:cs="Sylfaen"/>
        </w:rPr>
        <w:t xml:space="preserve"> </w:t>
      </w:r>
      <w:r w:rsidRPr="00451589">
        <w:rPr>
          <w:rFonts w:ascii="Sylfaen" w:eastAsia="Arial Unicode MS" w:hAnsi="Sylfaen" w:cs="Sylfaen"/>
        </w:rPr>
        <w:t>տեղեկություններ</w:t>
      </w:r>
      <w:r w:rsidRPr="003C2ECA">
        <w:rPr>
          <w:rFonts w:ascii="Sylfaen" w:eastAsia="Arial Unicode MS" w:hAnsi="Sylfaen" w:cs="Sylfaen"/>
        </w:rPr>
        <w:t xml:space="preserve"> </w:t>
      </w:r>
      <w:r w:rsidRPr="00451589">
        <w:rPr>
          <w:rFonts w:ascii="Sylfaen" w:eastAsia="Arial Unicode MS" w:hAnsi="Sylfaen" w:cs="Sylfaen"/>
        </w:rPr>
        <w:t>ստանալու</w:t>
      </w:r>
      <w:r w:rsidRPr="003C2ECA">
        <w:rPr>
          <w:rFonts w:ascii="Sylfaen" w:eastAsia="Arial Unicode MS" w:hAnsi="Sylfaen" w:cs="Sylfaen"/>
        </w:rPr>
        <w:t xml:space="preserve"> </w:t>
      </w:r>
      <w:r w:rsidRPr="00451589">
        <w:rPr>
          <w:rFonts w:ascii="Sylfaen" w:eastAsia="Arial Unicode MS" w:hAnsi="Sylfaen" w:cs="Sylfaen"/>
        </w:rPr>
        <w:t>համար</w:t>
      </w:r>
      <w:r w:rsidRPr="003C2ECA">
        <w:rPr>
          <w:rFonts w:ascii="Sylfaen" w:eastAsia="Arial Unicode MS" w:hAnsi="Sylfaen" w:cs="Sylfaen"/>
        </w:rPr>
        <w:t xml:space="preserve"> </w:t>
      </w:r>
      <w:r w:rsidRPr="00451589">
        <w:rPr>
          <w:rFonts w:ascii="Sylfaen" w:eastAsia="Arial Unicode MS" w:hAnsi="Sylfaen" w:cs="Sylfaen"/>
        </w:rPr>
        <w:t>զանգահարել</w:t>
      </w:r>
      <w:r w:rsidRPr="003C2ECA">
        <w:rPr>
          <w:rFonts w:ascii="Sylfaen" w:eastAsia="Arial Unicode MS" w:hAnsi="Sylfaen" w:cs="Sylfaen"/>
        </w:rPr>
        <w:t xml:space="preserve"> </w:t>
      </w:r>
      <w:r w:rsidRPr="00451589">
        <w:rPr>
          <w:rFonts w:ascii="Aptos Display" w:eastAsia="Arial Unicode MS" w:hAnsi="Aptos Display" w:cs="Arial Unicode MS"/>
          <w:lang w:eastAsia="es-ES" w:bidi="es-ES"/>
        </w:rPr>
        <w:t xml:space="preserve">ACBHD ACCESS 1-800-491-9099 </w:t>
      </w:r>
      <w:r w:rsidRPr="00451589">
        <w:rPr>
          <w:rFonts w:ascii="Sylfaen" w:eastAsia="Arial Unicode MS" w:hAnsi="Sylfaen" w:cs="Sylfaen"/>
        </w:rPr>
        <w:t>համարով</w:t>
      </w:r>
      <w:r w:rsidRPr="00451589">
        <w:rPr>
          <w:rFonts w:ascii="Aptos Display" w:eastAsia="Arial Unicode MS" w:hAnsi="Aptos Display" w:cs="Arial Unicode MS"/>
          <w:lang w:eastAsia="es-ES" w:bidi="es-ES"/>
        </w:rPr>
        <w:t xml:space="preserve"> (</w:t>
      </w:r>
      <w:r w:rsidRPr="00451589">
        <w:rPr>
          <w:rFonts w:ascii="Sylfaen" w:eastAsia="Arial Unicode MS" w:hAnsi="Sylfaen" w:cs="Sylfaen"/>
        </w:rPr>
        <w:t>հեռատիպ՝</w:t>
      </w:r>
      <w:r w:rsidRPr="00451589">
        <w:rPr>
          <w:rFonts w:ascii="Aptos Display" w:eastAsia="Arial Unicode MS" w:hAnsi="Aptos Display" w:cs="Arial Unicode MS"/>
          <w:lang w:eastAsia="es-ES" w:bidi="es-ES"/>
        </w:rPr>
        <w:t xml:space="preserve"> 711): (</w:t>
      </w:r>
      <w:r w:rsidRPr="00451589">
        <w:rPr>
          <w:rFonts w:ascii="Sylfaen" w:eastAsia="Arial Unicode MS" w:hAnsi="Sylfaen" w:cs="Sylfaen"/>
        </w:rPr>
        <w:t>Հեռատիպ՝</w:t>
      </w:r>
      <w:r w:rsidRPr="003C2ECA">
        <w:rPr>
          <w:rFonts w:ascii="Sylfaen" w:eastAsia="Arial Unicode MS" w:hAnsi="Sylfaen" w:cs="Sylfaen"/>
        </w:rPr>
        <w:t xml:space="preserve"> </w:t>
      </w:r>
      <w:r w:rsidRPr="00451589">
        <w:rPr>
          <w:rFonts w:ascii="Aptos Display" w:eastAsia="Arial Unicode MS" w:hAnsi="Aptos Display" w:cs="Arial Unicode MS"/>
          <w:i/>
          <w:lang w:eastAsia="es-ES" w:bidi="es-ES"/>
        </w:rPr>
        <w:t>711</w:t>
      </w:r>
      <w:r w:rsidRPr="00451589">
        <w:rPr>
          <w:rFonts w:ascii="Aptos Display" w:eastAsia="Arial Unicode MS" w:hAnsi="Aptos Display" w:cs="Arial Unicode MS"/>
          <w:lang w:eastAsia="es-ES" w:bidi="es-ES"/>
        </w:rPr>
        <w:t>):</w:t>
      </w:r>
    </w:p>
    <w:p w14:paraId="63075033" w14:textId="77777777" w:rsidR="00085EB2" w:rsidRPr="00451589" w:rsidRDefault="00085EB2" w:rsidP="00085EB2">
      <w:pPr>
        <w:spacing w:before="120" w:after="120" w:line="259" w:lineRule="auto"/>
        <w:rPr>
          <w:rFonts w:ascii="Aptos Display" w:eastAsia="PMingLiU" w:hAnsi="Aptos Display" w:cs="Arial"/>
          <w:highlight w:val="yellow"/>
        </w:rPr>
      </w:pPr>
    </w:p>
    <w:p w14:paraId="2A9CA8E5" w14:textId="77777777" w:rsidR="00085EB2" w:rsidRPr="00451589" w:rsidRDefault="00085EB2" w:rsidP="00085EB2">
      <w:pPr>
        <w:spacing w:before="120" w:after="120" w:line="259" w:lineRule="auto"/>
        <w:rPr>
          <w:rFonts w:ascii="Aptos Display" w:eastAsia="PMingLiU" w:hAnsi="Aptos Display" w:cs="Arial"/>
          <w:highlight w:val="yellow"/>
        </w:rPr>
      </w:pPr>
      <w:r w:rsidRPr="00451589">
        <w:rPr>
          <w:rFonts w:ascii="Aptos Display" w:eastAsia="PMingLiU" w:hAnsi="Aptos Display" w:cs="Arial"/>
          <w:b/>
          <w:bCs/>
          <w:color w:val="000000"/>
          <w:u w:val="single"/>
        </w:rPr>
        <w:t>Русский</w:t>
      </w:r>
      <w:r w:rsidRPr="00451589">
        <w:rPr>
          <w:rFonts w:ascii="Aptos Display" w:eastAsia="PMingLiU" w:hAnsi="Aptos Display" w:cs="Arial"/>
          <w:b/>
          <w:u w:val="single"/>
          <w:lang w:eastAsia="es-ES" w:bidi="es-ES"/>
        </w:rPr>
        <w:t xml:space="preserve"> (Russian)</w:t>
      </w:r>
    </w:p>
    <w:p w14:paraId="5708100A"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val="zh-CN" w:bidi="zh-CN"/>
        </w:rPr>
        <w:t>ВНИМАНИЕ</w:t>
      </w:r>
      <w:r w:rsidRPr="00451589">
        <w:rPr>
          <w:rFonts w:ascii="Aptos Display" w:eastAsia="SimSun" w:hAnsi="Aptos Display" w:cs="Arial"/>
          <w:lang w:bidi="es-ES"/>
        </w:rPr>
        <w:t xml:space="preserve">: </w:t>
      </w:r>
      <w:r w:rsidRPr="00451589">
        <w:rPr>
          <w:rFonts w:ascii="Aptos Display" w:eastAsia="SimSun" w:hAnsi="Aptos Display" w:cs="Arial"/>
          <w:lang w:val="zh-CN" w:bidi="zh-CN"/>
        </w:rPr>
        <w:t>Если вы говорите на другом языке</w:t>
      </w:r>
      <w:r w:rsidRPr="00451589">
        <w:rPr>
          <w:rFonts w:ascii="Aptos Display" w:eastAsia="SimSun" w:hAnsi="Aptos Display" w:cs="Arial"/>
          <w:lang w:bidi="es-ES"/>
        </w:rPr>
        <w:t xml:space="preserve">, </w:t>
      </w:r>
      <w:r w:rsidRPr="00451589">
        <w:rPr>
          <w:rFonts w:ascii="Aptos Display" w:eastAsia="SimSun" w:hAnsi="Aptos Display" w:cs="Arial"/>
          <w:lang w:val="zh-CN" w:bidi="zh-CN"/>
        </w:rPr>
        <w:t>вы можете бесплатно воспользоваться услугами переводчика</w:t>
      </w:r>
      <w:r w:rsidRPr="00451589">
        <w:rPr>
          <w:rFonts w:ascii="Aptos Display" w:eastAsia="SimSun" w:hAnsi="Aptos Display" w:cs="Arial"/>
          <w:lang w:bidi="es-ES"/>
        </w:rPr>
        <w:t xml:space="preserve">. </w:t>
      </w:r>
    </w:p>
    <w:p w14:paraId="6B5C27F9"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rPr>
        <w:t xml:space="preserve"> </w:t>
      </w:r>
      <w:r w:rsidRPr="00451589">
        <w:rPr>
          <w:rFonts w:ascii="Aptos Display" w:eastAsia="SimSun" w:hAnsi="Aptos Display" w:cs="Arial"/>
        </w:rPr>
        <w:t>телефону</w:t>
      </w:r>
      <w:r w:rsidRPr="00451589">
        <w:rPr>
          <w:rFonts w:ascii="Aptos Display" w:eastAsia="SimSun" w:hAnsi="Aptos Display" w:cs="Arial"/>
          <w:lang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eastAsia="es-ES" w:bidi="es-ES"/>
        </w:rPr>
        <w:t xml:space="preserve">: </w:t>
      </w:r>
      <w:r w:rsidRPr="00451589">
        <w:rPr>
          <w:rFonts w:ascii="Aptos Display" w:eastAsia="SimSun" w:hAnsi="Aptos Display"/>
          <w:i/>
          <w:lang w:eastAsia="es-ES" w:bidi="es-ES"/>
        </w:rPr>
        <w:t>711</w:t>
      </w:r>
      <w:r w:rsidRPr="00451589">
        <w:rPr>
          <w:rFonts w:ascii="Aptos Display" w:eastAsia="SimSun" w:hAnsi="Aptos Display" w:cs="Arial"/>
          <w:lang w:eastAsia="es-ES" w:bidi="es-ES"/>
        </w:rPr>
        <w:t>).</w:t>
      </w:r>
    </w:p>
    <w:p w14:paraId="49765B37" w14:textId="77777777" w:rsidR="00085EB2" w:rsidRPr="00451589" w:rsidRDefault="00085EB2" w:rsidP="00085EB2">
      <w:pPr>
        <w:spacing w:before="120" w:after="120" w:line="259" w:lineRule="auto"/>
        <w:rPr>
          <w:rFonts w:ascii="Aptos Display" w:eastAsia="SimSun" w:hAnsi="Aptos Display" w:cs="Arial"/>
        </w:rPr>
      </w:pPr>
    </w:p>
    <w:p w14:paraId="5C962C37"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lang w:val="zh-CN" w:bidi="zh-CN"/>
        </w:rPr>
        <w:t>ВНИМАНИЕ</w:t>
      </w:r>
      <w:r w:rsidRPr="00451589">
        <w:rPr>
          <w:rFonts w:ascii="Aptos Display" w:eastAsia="SimSun" w:hAnsi="Aptos Display" w:cs="Arial"/>
          <w:lang w:bidi="es-ES"/>
        </w:rPr>
        <w:t xml:space="preserve">: </w:t>
      </w:r>
      <w:r w:rsidRPr="00451589">
        <w:rPr>
          <w:rFonts w:ascii="Aptos Display" w:eastAsia="SimSun" w:hAnsi="Aptos Display" w:cs="Arial"/>
        </w:rPr>
        <w:t>Вспомогательные</w:t>
      </w:r>
      <w:r w:rsidRPr="003C2ECA">
        <w:rPr>
          <w:rFonts w:ascii="Aptos Display" w:eastAsia="SimSun" w:hAnsi="Aptos Display" w:cs="Arial"/>
        </w:rPr>
        <w:t xml:space="preserve"> </w:t>
      </w:r>
      <w:r w:rsidRPr="00451589">
        <w:rPr>
          <w:rFonts w:ascii="Aptos Display" w:eastAsia="SimSun" w:hAnsi="Aptos Display" w:cs="Arial"/>
        </w:rPr>
        <w:t>средства</w:t>
      </w:r>
      <w:r w:rsidRPr="003C2ECA">
        <w:rPr>
          <w:rFonts w:ascii="Aptos Display" w:eastAsia="SimSun" w:hAnsi="Aptos Display" w:cs="Arial"/>
        </w:rPr>
        <w:t xml:space="preserve"> </w:t>
      </w:r>
      <w:r w:rsidRPr="00451589">
        <w:rPr>
          <w:rFonts w:ascii="Aptos Display" w:eastAsia="SimSun" w:hAnsi="Aptos Display" w:cs="Arial"/>
        </w:rPr>
        <w:t>и</w:t>
      </w:r>
      <w:r w:rsidRPr="003C2ECA">
        <w:rPr>
          <w:rFonts w:ascii="Aptos Display" w:eastAsia="SimSun" w:hAnsi="Aptos Display" w:cs="Arial"/>
        </w:rPr>
        <w:t xml:space="preserve"> </w:t>
      </w:r>
      <w:r w:rsidRPr="00451589">
        <w:rPr>
          <w:rFonts w:ascii="Aptos Display" w:eastAsia="SimSun" w:hAnsi="Aptos Display" w:cs="Arial"/>
        </w:rPr>
        <w:t>услуги</w:t>
      </w:r>
      <w:r w:rsidRPr="00451589">
        <w:rPr>
          <w:rFonts w:ascii="Aptos Display" w:eastAsia="SimSun" w:hAnsi="Aptos Display" w:cs="Arial"/>
          <w:lang w:eastAsia="es-ES" w:bidi="es-ES"/>
        </w:rPr>
        <w:t xml:space="preserve">, </w:t>
      </w:r>
      <w:r w:rsidRPr="00451589">
        <w:rPr>
          <w:rFonts w:ascii="Aptos Display" w:eastAsia="SimSun" w:hAnsi="Aptos Display" w:cs="Arial"/>
        </w:rPr>
        <w:t>включая</w:t>
      </w:r>
      <w:r w:rsidRPr="00451589">
        <w:rPr>
          <w:rFonts w:ascii="Aptos Display" w:eastAsia="SimSun" w:hAnsi="Aptos Display" w:cs="Arial"/>
          <w:lang w:eastAsia="es-ES" w:bidi="es-ES"/>
        </w:rPr>
        <w:t xml:space="preserve">, </w:t>
      </w:r>
      <w:r w:rsidRPr="00451589">
        <w:rPr>
          <w:rFonts w:ascii="Aptos Display" w:eastAsia="SimSun" w:hAnsi="Aptos Display" w:cs="Arial"/>
        </w:rPr>
        <w:t>помимо</w:t>
      </w:r>
      <w:r w:rsidRPr="003C2ECA">
        <w:rPr>
          <w:rFonts w:ascii="Aptos Display" w:eastAsia="SimSun" w:hAnsi="Aptos Display" w:cs="Arial"/>
        </w:rPr>
        <w:t xml:space="preserve"> </w:t>
      </w:r>
      <w:r w:rsidRPr="00451589">
        <w:rPr>
          <w:rFonts w:ascii="Aptos Display" w:eastAsia="SimSun" w:hAnsi="Aptos Display" w:cs="Arial"/>
        </w:rPr>
        <w:t>прочего</w:t>
      </w:r>
      <w:r w:rsidRPr="00451589">
        <w:rPr>
          <w:rFonts w:ascii="Aptos Display" w:eastAsia="SimSun" w:hAnsi="Aptos Display" w:cs="Arial"/>
          <w:lang w:eastAsia="es-ES" w:bidi="es-ES"/>
        </w:rPr>
        <w:t xml:space="preserve">, </w:t>
      </w:r>
      <w:r w:rsidRPr="00451589">
        <w:rPr>
          <w:rFonts w:ascii="Aptos Display" w:eastAsia="SimSun" w:hAnsi="Aptos Display" w:cs="Arial"/>
        </w:rPr>
        <w:t>документы</w:t>
      </w:r>
      <w:r w:rsidRPr="003C2ECA">
        <w:rPr>
          <w:rFonts w:ascii="Aptos Display" w:eastAsia="SimSun" w:hAnsi="Aptos Display" w:cs="Arial"/>
        </w:rPr>
        <w:t xml:space="preserve"> </w:t>
      </w:r>
      <w:r w:rsidRPr="00451589">
        <w:rPr>
          <w:rFonts w:ascii="Aptos Display" w:eastAsia="SimSun" w:hAnsi="Aptos Display" w:cs="Arial"/>
        </w:rPr>
        <w:t>с</w:t>
      </w:r>
      <w:r w:rsidRPr="003C2ECA">
        <w:rPr>
          <w:rFonts w:ascii="Aptos Display" w:eastAsia="SimSun" w:hAnsi="Aptos Display" w:cs="Arial"/>
        </w:rPr>
        <w:t xml:space="preserve"> </w:t>
      </w:r>
      <w:r w:rsidRPr="00451589">
        <w:rPr>
          <w:rFonts w:ascii="Aptos Display" w:eastAsia="SimSun" w:hAnsi="Aptos Display" w:cs="Arial"/>
        </w:rPr>
        <w:t>крупным</w:t>
      </w:r>
      <w:r w:rsidRPr="003C2ECA">
        <w:rPr>
          <w:rFonts w:ascii="Aptos Display" w:eastAsia="SimSun" w:hAnsi="Aptos Display" w:cs="Arial"/>
        </w:rPr>
        <w:t xml:space="preserve"> </w:t>
      </w:r>
      <w:r w:rsidRPr="00451589">
        <w:rPr>
          <w:rFonts w:ascii="Aptos Display" w:eastAsia="SimSun" w:hAnsi="Aptos Display" w:cs="Arial"/>
        </w:rPr>
        <w:t>шрифтом</w:t>
      </w:r>
      <w:r w:rsidRPr="003C2ECA">
        <w:rPr>
          <w:rFonts w:ascii="Aptos Display" w:eastAsia="SimSun" w:hAnsi="Aptos Display" w:cs="Arial"/>
        </w:rPr>
        <w:t xml:space="preserve"> </w:t>
      </w:r>
      <w:r w:rsidRPr="00451589">
        <w:rPr>
          <w:rFonts w:ascii="Aptos Display" w:eastAsia="SimSun" w:hAnsi="Aptos Display" w:cs="Arial"/>
        </w:rPr>
        <w:t>и</w:t>
      </w:r>
      <w:r w:rsidRPr="003C2ECA">
        <w:rPr>
          <w:rFonts w:ascii="Aptos Display" w:eastAsia="SimSun" w:hAnsi="Aptos Display" w:cs="Arial"/>
        </w:rPr>
        <w:t xml:space="preserve"> </w:t>
      </w:r>
      <w:r w:rsidRPr="00451589">
        <w:rPr>
          <w:rFonts w:ascii="Aptos Display" w:eastAsia="SimSun" w:hAnsi="Aptos Display" w:cs="Arial"/>
        </w:rPr>
        <w:t>альтернативные</w:t>
      </w:r>
      <w:r w:rsidRPr="003C2ECA">
        <w:rPr>
          <w:rFonts w:ascii="Aptos Display" w:eastAsia="SimSun" w:hAnsi="Aptos Display" w:cs="Arial"/>
        </w:rPr>
        <w:t xml:space="preserve"> </w:t>
      </w:r>
      <w:r w:rsidRPr="00451589">
        <w:rPr>
          <w:rFonts w:ascii="Aptos Display" w:eastAsia="SimSun" w:hAnsi="Aptos Display" w:cs="Arial"/>
        </w:rPr>
        <w:t>форматы</w:t>
      </w:r>
      <w:r w:rsidRPr="00451589">
        <w:rPr>
          <w:rFonts w:ascii="Aptos Display" w:eastAsia="SimSun" w:hAnsi="Aptos Display" w:cs="Arial"/>
          <w:lang w:eastAsia="es-ES" w:bidi="es-ES"/>
        </w:rPr>
        <w:t xml:space="preserve">, </w:t>
      </w:r>
      <w:r w:rsidRPr="00451589">
        <w:rPr>
          <w:rFonts w:ascii="Aptos Display" w:eastAsia="SimSun" w:hAnsi="Aptos Display" w:cs="Arial"/>
        </w:rPr>
        <w:t>доступны</w:t>
      </w:r>
      <w:r w:rsidRPr="003C2ECA">
        <w:rPr>
          <w:rFonts w:ascii="Aptos Display" w:eastAsia="SimSun" w:hAnsi="Aptos Display" w:cs="Arial"/>
        </w:rPr>
        <w:t xml:space="preserve"> </w:t>
      </w:r>
      <w:r w:rsidRPr="00451589">
        <w:rPr>
          <w:rFonts w:ascii="Aptos Display" w:eastAsia="SimSun" w:hAnsi="Aptos Display" w:cs="Arial"/>
        </w:rPr>
        <w:t>вам</w:t>
      </w:r>
      <w:r w:rsidRPr="003C2ECA">
        <w:rPr>
          <w:rFonts w:ascii="Aptos Display" w:eastAsia="SimSun" w:hAnsi="Aptos Display" w:cs="Arial"/>
        </w:rPr>
        <w:t xml:space="preserve"> </w:t>
      </w:r>
      <w:r w:rsidRPr="00451589">
        <w:rPr>
          <w:rFonts w:ascii="Aptos Display" w:eastAsia="SimSun" w:hAnsi="Aptos Display" w:cs="Arial"/>
        </w:rPr>
        <w:t>бесплатно</w:t>
      </w:r>
      <w:r w:rsidRPr="003C2ECA">
        <w:rPr>
          <w:rFonts w:ascii="Aptos Display" w:eastAsia="SimSun" w:hAnsi="Aptos Display" w:cs="Arial"/>
        </w:rPr>
        <w:t xml:space="preserve"> </w:t>
      </w:r>
      <w:r w:rsidRPr="00451589">
        <w:rPr>
          <w:rFonts w:ascii="Aptos Display" w:eastAsia="SimSun" w:hAnsi="Aptos Display" w:cs="Arial"/>
        </w:rPr>
        <w:t>по</w:t>
      </w:r>
      <w:r w:rsidRPr="003C2ECA">
        <w:rPr>
          <w:rFonts w:ascii="Aptos Display" w:eastAsia="SimSun" w:hAnsi="Aptos Display" w:cs="Arial"/>
        </w:rPr>
        <w:t xml:space="preserve"> </w:t>
      </w:r>
      <w:r w:rsidRPr="00451589">
        <w:rPr>
          <w:rFonts w:ascii="Aptos Display" w:eastAsia="SimSun" w:hAnsi="Aptos Display" w:cs="Arial"/>
        </w:rPr>
        <w:t>запросу</w:t>
      </w:r>
      <w:r w:rsidRPr="00451589">
        <w:rPr>
          <w:rFonts w:ascii="Aptos Display" w:eastAsia="SimSun" w:hAnsi="Aptos Display" w:cs="Arial"/>
          <w:lang w:eastAsia="es-ES" w:bidi="es-ES"/>
        </w:rPr>
        <w:t xml:space="preserve">. </w:t>
      </w:r>
      <w:r w:rsidRPr="00451589">
        <w:rPr>
          <w:rFonts w:ascii="Aptos Display" w:eastAsia="SimSun" w:hAnsi="Aptos Display" w:cs="Arial"/>
          <w:lang w:val="zh-CN" w:bidi="zh-CN"/>
        </w:rPr>
        <w:t>Свяжитесь напрямую со своим поставщиком или узнайте подробнее об услугах</w:t>
      </w:r>
      <w:r w:rsidRPr="00451589">
        <w:rPr>
          <w:rFonts w:ascii="Aptos Display" w:eastAsia="SimSun" w:hAnsi="Aptos Display" w:cs="Arial"/>
          <w:lang w:bidi="es-ES"/>
        </w:rPr>
        <w:t xml:space="preserve">, </w:t>
      </w:r>
      <w:r w:rsidRPr="00451589">
        <w:rPr>
          <w:rFonts w:ascii="Aptos Display" w:eastAsia="SimSun" w:hAnsi="Aptos Display" w:cs="Arial"/>
          <w:lang w:val="zh-CN" w:bidi="zh-CN"/>
        </w:rPr>
        <w:t xml:space="preserve">позвонив в </w:t>
      </w:r>
      <w:r w:rsidRPr="00451589">
        <w:rPr>
          <w:rFonts w:ascii="Aptos Display" w:eastAsia="SimSun" w:hAnsi="Aptos Display" w:cs="Arial"/>
          <w:lang w:eastAsia="es-ES" w:bidi="es-ES"/>
        </w:rPr>
        <w:t xml:space="preserve">ACBHD ACCESS </w:t>
      </w:r>
      <w:r w:rsidRPr="00451589">
        <w:rPr>
          <w:rFonts w:ascii="Aptos Display" w:eastAsia="SimSun" w:hAnsi="Aptos Display" w:cs="Arial"/>
        </w:rPr>
        <w:t>по</w:t>
      </w:r>
      <w:r w:rsidRPr="003C2ECA">
        <w:rPr>
          <w:rFonts w:ascii="Aptos Display" w:eastAsia="SimSun" w:hAnsi="Aptos Display" w:cs="Arial"/>
        </w:rPr>
        <w:t xml:space="preserve"> </w:t>
      </w:r>
      <w:r w:rsidRPr="00451589">
        <w:rPr>
          <w:rFonts w:ascii="Aptos Display" w:eastAsia="SimSun" w:hAnsi="Aptos Display" w:cs="Arial"/>
        </w:rPr>
        <w:t>телефону</w:t>
      </w:r>
      <w:r w:rsidRPr="00451589">
        <w:rPr>
          <w:rFonts w:ascii="Aptos Display" w:eastAsia="SimSun" w:hAnsi="Aptos Display" w:cs="Arial"/>
          <w:lang w:eastAsia="es-ES" w:bidi="es-ES"/>
        </w:rPr>
        <w:t xml:space="preserve"> 1-800-491-9099 (</w:t>
      </w:r>
      <w:r w:rsidRPr="00451589">
        <w:rPr>
          <w:rFonts w:ascii="Aptos Display" w:eastAsia="SimSun" w:hAnsi="Aptos Display" w:cs="Arial"/>
        </w:rPr>
        <w:t>телетайп</w:t>
      </w:r>
      <w:r w:rsidRPr="00451589">
        <w:rPr>
          <w:rFonts w:ascii="Aptos Display" w:eastAsia="SimSun" w:hAnsi="Aptos Display" w:cs="Arial"/>
          <w:lang w:eastAsia="es-ES" w:bidi="es-ES"/>
        </w:rPr>
        <w:t>: 711). (</w:t>
      </w:r>
      <w:r w:rsidRPr="00451589">
        <w:rPr>
          <w:rFonts w:ascii="Aptos Display" w:eastAsia="SimSun" w:hAnsi="Aptos Display" w:cs="Arial"/>
        </w:rPr>
        <w:t>Телетайп</w:t>
      </w:r>
      <w:r w:rsidRPr="00451589">
        <w:rPr>
          <w:rFonts w:ascii="Aptos Display" w:eastAsia="SimSun" w:hAnsi="Aptos Display" w:cs="Arial"/>
          <w:lang w:eastAsia="es-ES" w:bidi="es-ES"/>
        </w:rPr>
        <w:t xml:space="preserve">: </w:t>
      </w:r>
      <w:r w:rsidRPr="00451589">
        <w:rPr>
          <w:rFonts w:ascii="Aptos Display" w:eastAsia="SimSun" w:hAnsi="Aptos Display"/>
          <w:i/>
          <w:lang w:eastAsia="es-ES" w:bidi="es-ES"/>
        </w:rPr>
        <w:t>711</w:t>
      </w:r>
      <w:r w:rsidRPr="00451589">
        <w:rPr>
          <w:rFonts w:ascii="Aptos Display" w:eastAsia="SimSun" w:hAnsi="Aptos Display" w:cs="Arial"/>
          <w:lang w:eastAsia="es-ES" w:bidi="es-ES"/>
        </w:rPr>
        <w:t>).</w:t>
      </w:r>
    </w:p>
    <w:p w14:paraId="082B0EA7" w14:textId="77777777" w:rsidR="00085EB2" w:rsidRPr="00451589" w:rsidRDefault="00085EB2" w:rsidP="00085EB2">
      <w:pPr>
        <w:spacing w:before="120" w:after="120" w:line="259" w:lineRule="auto"/>
        <w:rPr>
          <w:rFonts w:ascii="Aptos Display" w:eastAsia="SimSun" w:hAnsi="Aptos Display" w:cs="Arial"/>
        </w:rPr>
      </w:pPr>
    </w:p>
    <w:p w14:paraId="76DDD9E2" w14:textId="77777777" w:rsidR="00085EB2" w:rsidRPr="00451589" w:rsidRDefault="00085EB2" w:rsidP="00085EB2">
      <w:pPr>
        <w:spacing w:before="120" w:after="120" w:line="259" w:lineRule="auto"/>
        <w:rPr>
          <w:rFonts w:ascii="Aptos Display" w:eastAsia="PMingLiU" w:hAnsi="Aptos Display" w:cs="Arial"/>
          <w:b/>
          <w:u w:val="single"/>
        </w:rPr>
      </w:pPr>
      <w:r w:rsidRPr="00451589">
        <w:rPr>
          <w:rFonts w:ascii="Aptos Display" w:eastAsia="PMingLiU" w:hAnsi="Aptos Display" w:cs="Arial"/>
          <w:b/>
          <w:u w:val="single"/>
          <w:rtl/>
          <w:lang w:val="fa-IR" w:eastAsia="fa-IR" w:bidi="fa-IR"/>
        </w:rPr>
        <w:t xml:space="preserve">فارسی </w:t>
      </w:r>
      <w:r w:rsidRPr="00451589">
        <w:rPr>
          <w:rFonts w:ascii="Aptos Display" w:eastAsia="PMingLiU" w:hAnsi="Aptos Display" w:cs="Arial"/>
          <w:b/>
          <w:u w:val="single"/>
          <w:lang w:eastAsia="es-ES" w:bidi="es-ES"/>
        </w:rPr>
        <w:t>(Farsi)</w:t>
      </w:r>
    </w:p>
    <w:p w14:paraId="37FC9C4D" w14:textId="77777777" w:rsidR="00085EB2" w:rsidRPr="00451589" w:rsidRDefault="00085EB2" w:rsidP="00085EB2">
      <w:pPr>
        <w:bidi/>
        <w:spacing w:before="120" w:after="120" w:line="259" w:lineRule="auto"/>
        <w:rPr>
          <w:rFonts w:ascii="Aptos Display" w:eastAsia="SimSun" w:hAnsi="Aptos Display" w:cs="B Mitra"/>
          <w:color w:val="000000"/>
        </w:rPr>
      </w:pPr>
      <w:r w:rsidRPr="00451589">
        <w:rPr>
          <w:rFonts w:ascii="Aptos Display" w:eastAsia="SimSun" w:hAnsi="Aptos Display" w:cs="B Mitra"/>
          <w:color w:val="000000"/>
          <w:rtl/>
        </w:rPr>
        <w:t>توجه: اگر شما به زبان دیگری صحبت می کنید، خدمات کمک زبانی بصورت رایگان در اختیار شما قرار دارند.</w:t>
      </w:r>
    </w:p>
    <w:p w14:paraId="710510B5" w14:textId="77777777" w:rsidR="00085EB2" w:rsidRPr="00451589" w:rsidRDefault="00085EB2" w:rsidP="00085EB2">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لطفاٌ با ارائه دهنده تعیین شده خود به طور مستقیم تماس گرفته و یا برای پرس و جو در مورد خدمات به </w:t>
      </w:r>
      <w:r w:rsidRPr="00451589">
        <w:rPr>
          <w:rFonts w:ascii="Aptos Display" w:eastAsia="SimSun" w:hAnsi="Aptos Display" w:cs="B Mitra"/>
          <w:color w:val="000000"/>
          <w:lang w:eastAsia="es-ES" w:bidi="es-ES"/>
        </w:rPr>
        <w:t>ACBHD ACCESS</w:t>
      </w:r>
      <w:r w:rsidRPr="00451589">
        <w:rPr>
          <w:rFonts w:ascii="Aptos Display" w:eastAsia="SimSun" w:hAnsi="Aptos Display" w:cs="B Mitra"/>
          <w:color w:val="000000"/>
          <w:rtl/>
        </w:rPr>
        <w:t xml:space="preserve"> به شماره </w:t>
      </w:r>
      <w:r w:rsidRPr="00451589">
        <w:rPr>
          <w:rFonts w:ascii="Aptos Display" w:eastAsia="SimSun" w:hAnsi="Aptos Display" w:cs="B Mitra"/>
          <w:color w:val="000000"/>
          <w:lang w:eastAsia="es-ES" w:bidi="es-ES"/>
        </w:rPr>
        <w:t>1-800-491-9099 (TTY:711)</w:t>
      </w:r>
      <w:r w:rsidRPr="00451589">
        <w:rPr>
          <w:rFonts w:ascii="Aptos Display" w:eastAsia="SimSun" w:hAnsi="Aptos Display" w:cs="B Mitra"/>
          <w:color w:val="000000"/>
          <w:rtl/>
          <w:lang w:val="fa-IR" w:eastAsia="fa-IR" w:bidi="fa-IR"/>
        </w:rPr>
        <w:t xml:space="preserve"> تماس بگیرید.</w:t>
      </w:r>
    </w:p>
    <w:p w14:paraId="6A5EEEAE" w14:textId="77777777" w:rsidR="00085EB2" w:rsidRPr="00451589" w:rsidRDefault="00085EB2" w:rsidP="00085EB2">
      <w:pPr>
        <w:bidi/>
        <w:spacing w:before="120" w:after="120" w:line="259" w:lineRule="auto"/>
        <w:rPr>
          <w:rFonts w:ascii="Aptos Display" w:eastAsia="SimSun" w:hAnsi="Aptos Display" w:cs="B Mitra"/>
          <w:color w:val="000000"/>
          <w:rtl/>
          <w:lang w:bidi="fa-IR"/>
        </w:rPr>
      </w:pPr>
    </w:p>
    <w:p w14:paraId="56F77E06" w14:textId="77777777" w:rsidR="00085EB2" w:rsidRPr="00451589" w:rsidRDefault="00085EB2" w:rsidP="00085EB2">
      <w:pPr>
        <w:bidi/>
        <w:spacing w:before="120" w:after="120" w:line="259" w:lineRule="auto"/>
        <w:rPr>
          <w:rFonts w:ascii="Aptos Display" w:eastAsia="SimSun" w:hAnsi="Aptos Display" w:cs="B Mitra"/>
          <w:color w:val="000000"/>
          <w:rtl/>
          <w:lang w:bidi="fa-IR"/>
        </w:rPr>
      </w:pPr>
      <w:r w:rsidRPr="00451589">
        <w:rPr>
          <w:rFonts w:ascii="Aptos Display" w:eastAsia="SimSun" w:hAnsi="Aptos Display" w:cs="B Mitra"/>
          <w:color w:val="000000"/>
          <w:rtl/>
        </w:rPr>
        <w:t xml:space="preserve">توجه: کمک ها و خدمات کمکی، از جمله اما نه محدود به اسناد چاپ شده </w:t>
      </w:r>
      <w:r w:rsidRPr="00451589">
        <w:rPr>
          <w:rFonts w:ascii="Aptos Display" w:eastAsia="SimSun" w:hAnsi="Aptos Display" w:cs="B Mitra"/>
          <w:color w:val="000000"/>
          <w:rtl/>
          <w:lang w:val="fa-IR" w:eastAsia="fa-IR" w:bidi="fa-IR"/>
        </w:rPr>
        <w:t>با حروف</w:t>
      </w:r>
      <w:r w:rsidRPr="00451589">
        <w:rPr>
          <w:rFonts w:ascii="Aptos Display" w:eastAsia="SimSun" w:hAnsi="Aptos Display" w:cs="B Mitra"/>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ACBHD ACCESS به شماره 1-800-491-9099 (TTY:711)</w:t>
      </w:r>
      <w:r w:rsidRPr="00451589">
        <w:rPr>
          <w:rFonts w:ascii="Aptos Display" w:eastAsia="SimSun" w:hAnsi="Aptos Display" w:cs="B Mitra"/>
          <w:color w:val="000000"/>
          <w:rtl/>
          <w:lang w:val="fa-IR" w:eastAsia="fa-IR" w:bidi="fa-IR"/>
        </w:rPr>
        <w:t xml:space="preserve"> تماس بگیرید.</w:t>
      </w:r>
    </w:p>
    <w:p w14:paraId="6FAA8CD6" w14:textId="77777777" w:rsidR="00085EB2" w:rsidRPr="00451589" w:rsidRDefault="00085EB2" w:rsidP="00085EB2">
      <w:pPr>
        <w:spacing w:before="120" w:after="120" w:line="259" w:lineRule="auto"/>
        <w:rPr>
          <w:rFonts w:ascii="Aptos Display" w:eastAsia="SimSun" w:hAnsi="Aptos Display" w:cs="Arial"/>
          <w:b/>
          <w:bCs/>
          <w:color w:val="000000"/>
          <w:u w:val="single"/>
        </w:rPr>
      </w:pPr>
    </w:p>
    <w:p w14:paraId="7CE9D3B7"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Aptos Display" w:eastAsia="MS Gothic" w:hAnsi="Aptos Display" w:cs="Arial"/>
          <w:b/>
          <w:bCs/>
          <w:color w:val="000000"/>
          <w:u w:val="single"/>
        </w:rPr>
        <w:t>日本語</w:t>
      </w:r>
      <w:r w:rsidRPr="00451589">
        <w:rPr>
          <w:rFonts w:ascii="Aptos Display" w:eastAsia="MS Gothic" w:hAnsi="Aptos Display" w:cs="Arial"/>
          <w:b/>
          <w:bCs/>
          <w:color w:val="000000"/>
          <w:u w:val="single"/>
        </w:rPr>
        <w:t xml:space="preserve"> (Japanese)</w:t>
      </w:r>
    </w:p>
    <w:p w14:paraId="316C1BED" w14:textId="77777777" w:rsidR="00085EB2" w:rsidRPr="00451589" w:rsidRDefault="00085EB2" w:rsidP="00085EB2">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注意事項：他の言語を話される場合、無料で言語支援がご利用になれます。</w:t>
      </w:r>
    </w:p>
    <w:p w14:paraId="1B782419" w14:textId="77777777" w:rsidR="00085EB2" w:rsidRPr="00451589" w:rsidRDefault="00085EB2" w:rsidP="00085EB2">
      <w:pPr>
        <w:spacing w:before="120" w:after="120" w:line="259" w:lineRule="auto"/>
        <w:rPr>
          <w:rFonts w:ascii="Aptos Display" w:eastAsia="SimSun" w:hAnsi="Aptos Display" w:cs="Arial"/>
          <w:lang w:eastAsia="ja-JP"/>
        </w:rPr>
      </w:pPr>
      <w:r w:rsidRPr="00451589">
        <w:rPr>
          <w:rFonts w:ascii="Aptos Display" w:eastAsia="MS Mincho" w:hAnsi="Aptos Display" w:cs="Arial"/>
          <w:lang w:val="ja-JP" w:eastAsia="ja-JP" w:bidi="ja-JP"/>
        </w:rPr>
        <w:t>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w:t>
      </w:r>
      <w:r w:rsidRPr="00451589">
        <w:rPr>
          <w:rFonts w:ascii="Aptos Display" w:eastAsia="SimSun" w:hAnsi="Aptos Display" w:cs="Arial"/>
          <w:lang w:val="ja-JP" w:eastAsia="ja-JP" w:bidi="ja-JP"/>
        </w:rPr>
        <w:t>までご連絡ください。</w:t>
      </w:r>
    </w:p>
    <w:p w14:paraId="6B0D941E" w14:textId="77777777" w:rsidR="00085EB2" w:rsidRPr="00451589" w:rsidRDefault="00085EB2" w:rsidP="00085EB2">
      <w:pPr>
        <w:pageBreakBefore/>
        <w:spacing w:before="120" w:after="120" w:line="259" w:lineRule="auto"/>
        <w:rPr>
          <w:rFonts w:ascii="Aptos Display" w:eastAsia="SimSun" w:hAnsi="Aptos Display" w:cs="Arial"/>
          <w:lang w:eastAsia="ja-JP"/>
        </w:rPr>
      </w:pPr>
    </w:p>
    <w:p w14:paraId="02F83638" w14:textId="77777777" w:rsidR="00085EB2" w:rsidRPr="00451589" w:rsidRDefault="00085EB2" w:rsidP="00085EB2">
      <w:pPr>
        <w:spacing w:before="120" w:after="120" w:line="259" w:lineRule="auto"/>
        <w:rPr>
          <w:rFonts w:ascii="Aptos Display" w:eastAsia="MS Mincho" w:hAnsi="Aptos Display" w:cs="Arial"/>
          <w:lang w:eastAsia="ja-JP"/>
        </w:rPr>
      </w:pPr>
      <w:r w:rsidRPr="00451589">
        <w:rPr>
          <w:rFonts w:ascii="Aptos Display" w:eastAsia="MS Mincho" w:hAnsi="Aptos Display" w:cs="Arial"/>
          <w:lang w:val="ja-JP" w:eastAsia="ja-JP" w:bidi="ja-JP"/>
        </w:rPr>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sidRPr="00451589">
        <w:rPr>
          <w:rFonts w:ascii="Aptos Display" w:eastAsia="MS Mincho" w:hAnsi="Aptos Display" w:cs="Arial"/>
          <w:lang w:val="ja-JP" w:eastAsia="ja-JP" w:bidi="ja-JP"/>
        </w:rPr>
        <w:t>ACBHD ACCESS</w:t>
      </w:r>
      <w:r w:rsidRPr="00451589">
        <w:rPr>
          <w:rFonts w:ascii="Aptos Display" w:eastAsia="MS Mincho" w:hAnsi="Aptos Display" w:cs="Arial"/>
          <w:lang w:val="ja-JP" w:eastAsia="ja-JP" w:bidi="ja-JP"/>
        </w:rPr>
        <w:t>、電話番号</w:t>
      </w:r>
      <w:r w:rsidRPr="00451589">
        <w:rPr>
          <w:rFonts w:ascii="Aptos Display" w:eastAsia="MS Mincho" w:hAnsi="Aptos Display" w:cs="Arial"/>
          <w:lang w:val="ja-JP" w:eastAsia="ja-JP" w:bidi="ja-JP"/>
        </w:rPr>
        <w:t xml:space="preserve">1-800-491-9099 (TTY: 711). (TTY: </w:t>
      </w:r>
      <w:r w:rsidRPr="00451589">
        <w:rPr>
          <w:rFonts w:ascii="Aptos Display" w:eastAsia="SimSun" w:hAnsi="Aptos Display"/>
          <w:i/>
          <w:lang w:val="ja-JP" w:eastAsia="ja-JP" w:bidi="ja-JP"/>
        </w:rPr>
        <w:t>711</w:t>
      </w:r>
      <w:r w:rsidRPr="00451589">
        <w:rPr>
          <w:rFonts w:ascii="Aptos Display" w:eastAsia="SimSun" w:hAnsi="Aptos Display" w:cs="Arial"/>
          <w:lang w:val="ja-JP" w:eastAsia="ja-JP" w:bidi="ja-JP"/>
        </w:rPr>
        <w:t xml:space="preserve">) </w:t>
      </w:r>
      <w:r w:rsidRPr="00451589">
        <w:rPr>
          <w:rFonts w:ascii="Aptos Display" w:eastAsia="SimSun" w:hAnsi="Aptos Display" w:cs="Arial"/>
          <w:lang w:val="ja-JP" w:eastAsia="ja-JP" w:bidi="ja-JP"/>
        </w:rPr>
        <w:t>までご連絡ください。</w:t>
      </w:r>
      <w:r w:rsidRPr="00451589">
        <w:rPr>
          <w:rFonts w:ascii="Aptos Display" w:eastAsia="SimSun" w:hAnsi="Aptos Display" w:cs="Arial"/>
          <w:lang w:val="ja-JP" w:eastAsia="ja-JP" w:bidi="ja-JP"/>
        </w:rPr>
        <w:t xml:space="preserve"> </w:t>
      </w:r>
    </w:p>
    <w:p w14:paraId="0744A471" w14:textId="77777777" w:rsidR="00085EB2" w:rsidRPr="00451589" w:rsidRDefault="00085EB2" w:rsidP="00085EB2">
      <w:pPr>
        <w:spacing w:before="120" w:after="120" w:line="259" w:lineRule="auto"/>
        <w:rPr>
          <w:rFonts w:ascii="Aptos Display" w:eastAsia="SimSun" w:hAnsi="Aptos Display" w:cs="Arial"/>
          <w:highlight w:val="yellow"/>
          <w:lang w:eastAsia="ja-JP"/>
        </w:rPr>
      </w:pPr>
    </w:p>
    <w:p w14:paraId="6F6528F7" w14:textId="77777777" w:rsidR="00085EB2" w:rsidRPr="00451589" w:rsidRDefault="00085EB2" w:rsidP="00085EB2">
      <w:pPr>
        <w:spacing w:before="120" w:after="120" w:line="259" w:lineRule="auto"/>
        <w:rPr>
          <w:rFonts w:ascii="Aptos Display" w:eastAsia="SimSun" w:hAnsi="Aptos Display" w:cs="Arial"/>
          <w:b/>
          <w:u w:val="single"/>
          <w:lang w:eastAsia="ja-JP"/>
        </w:rPr>
      </w:pPr>
      <w:r w:rsidRPr="00451589">
        <w:rPr>
          <w:rFonts w:ascii="Aptos Display" w:eastAsia="SimSun" w:hAnsi="Aptos Display" w:cs="Arial"/>
          <w:b/>
          <w:u w:val="single"/>
          <w:lang w:eastAsia="ja-JP"/>
        </w:rPr>
        <w:t>Hmoob (Hmong)</w:t>
      </w:r>
    </w:p>
    <w:p w14:paraId="16E1791F" w14:textId="77777777" w:rsidR="00085EB2" w:rsidRPr="00141F86" w:rsidRDefault="00085EB2" w:rsidP="00085EB2">
      <w:pPr>
        <w:spacing w:before="120" w:after="120" w:line="259" w:lineRule="auto"/>
        <w:rPr>
          <w:rFonts w:ascii="Aptos Display" w:eastAsia="SimSun" w:hAnsi="Aptos Display" w:cs="Arial"/>
          <w:spacing w:val="-3"/>
          <w:lang w:eastAsia="ja-JP"/>
        </w:rPr>
      </w:pPr>
      <w:r w:rsidRPr="00141F86">
        <w:rPr>
          <w:rFonts w:ascii="Aptos Display" w:eastAsia="SimSun" w:hAnsi="Aptos Display" w:cs="Arial"/>
          <w:spacing w:val="-3"/>
          <w:lang w:eastAsia="ja-JP"/>
        </w:rPr>
        <w:t xml:space="preserve">LUS CEEV: Yog tias koj hais lwm hom lus, muaj cov kev pab cuam txhais lus uas pab dawb xwb rau koj tau siv. </w:t>
      </w:r>
    </w:p>
    <w:p w14:paraId="62F04618"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rPr>
        <w:t xml:space="preserve">Thov txuas lus ncaj nraim nrog koj tus kws pab kho mob uas tau teeb los sis thov tau qhov kev pab cuam uas yog hu rau ACBHD ACCESS ntawm 1-800-491-9099 (TTY: </w:t>
      </w:r>
      <w:r w:rsidRPr="00451589">
        <w:rPr>
          <w:rFonts w:ascii="Aptos Display" w:eastAsia="SimSun" w:hAnsi="Aptos Display"/>
          <w:i/>
        </w:rPr>
        <w:t>711</w:t>
      </w:r>
      <w:r w:rsidRPr="00451589">
        <w:rPr>
          <w:rFonts w:ascii="Aptos Display" w:eastAsia="SimSun" w:hAnsi="Aptos Display" w:cs="Arial"/>
        </w:rPr>
        <w:t>).</w:t>
      </w:r>
    </w:p>
    <w:p w14:paraId="36BDEA86" w14:textId="77777777" w:rsidR="00085EB2" w:rsidRPr="00451589" w:rsidRDefault="00085EB2" w:rsidP="00085EB2">
      <w:pPr>
        <w:spacing w:before="120" w:after="120" w:line="259" w:lineRule="auto"/>
        <w:rPr>
          <w:rFonts w:ascii="Aptos Display" w:eastAsia="SimSun" w:hAnsi="Aptos Display" w:cs="Arial"/>
        </w:rPr>
      </w:pPr>
    </w:p>
    <w:p w14:paraId="2EDAEE6C" w14:textId="77777777" w:rsidR="00085EB2" w:rsidRPr="00451589" w:rsidRDefault="00085EB2" w:rsidP="00085EB2">
      <w:pPr>
        <w:spacing w:before="120" w:after="120" w:line="259" w:lineRule="auto"/>
        <w:rPr>
          <w:rFonts w:ascii="Aptos Display" w:eastAsia="SimSun" w:hAnsi="Aptos Display" w:cs="Arial"/>
        </w:rPr>
      </w:pPr>
      <w:r w:rsidRPr="00451589">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sidRPr="00451589">
        <w:rPr>
          <w:rFonts w:ascii="Aptos Display" w:eastAsia="SimSun" w:hAnsi="Aptos Display"/>
          <w:i/>
        </w:rPr>
        <w:t>711</w:t>
      </w:r>
      <w:r w:rsidRPr="00451589">
        <w:rPr>
          <w:rFonts w:ascii="Aptos Display" w:eastAsia="SimSun" w:hAnsi="Aptos Display" w:cs="Arial"/>
        </w:rPr>
        <w:t>).</w:t>
      </w:r>
    </w:p>
    <w:p w14:paraId="1FF9739D" w14:textId="77777777" w:rsidR="00085EB2" w:rsidRPr="00451589" w:rsidRDefault="00085EB2" w:rsidP="00085EB2">
      <w:pPr>
        <w:spacing w:before="120" w:after="120" w:line="259" w:lineRule="auto"/>
        <w:rPr>
          <w:rFonts w:ascii="Aptos Display" w:eastAsia="SimSun" w:hAnsi="Aptos Display" w:cs="Arial"/>
          <w:highlight w:val="yellow"/>
        </w:rPr>
      </w:pPr>
    </w:p>
    <w:p w14:paraId="3FD5015D"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Nirmala UI" w:eastAsia="SimSun" w:hAnsi="Nirmala UI" w:cs="Nirmala UI"/>
          <w:b/>
          <w:bCs/>
          <w:color w:val="000000"/>
          <w:u w:val="single"/>
        </w:rPr>
        <w:t>ਪੰਜਾਬੀ (Punjabi)</w:t>
      </w:r>
    </w:p>
    <w:p w14:paraId="69A21085" w14:textId="77777777" w:rsidR="00085EB2" w:rsidRPr="00451589" w:rsidRDefault="00085EB2" w:rsidP="00085EB2">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ਧਿਆਨ ਦਿਓ: ਜੇ ਤੁਸੀਂ ਕੋਈ ਹੋਰ ਭਾਸ਼ਾ ਬੋਲਦੇ ਹੋ, ਤਾਂ ਤੁਹਾਡੇ ਲਈ, ਭਾਸ਼ਾ ਦੀ ਸਹਾਇਤਾ ਸੇਵਾਵਾਂ, ਮੁਫਤ ਉਪਲਬਧ ਹਨ। </w:t>
      </w:r>
    </w:p>
    <w:p w14:paraId="09609FF4" w14:textId="77777777" w:rsidR="00085EB2" w:rsidRPr="00451589" w:rsidRDefault="00085EB2" w:rsidP="00085EB2">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5AE4FAC0" w14:textId="77777777" w:rsidR="00085EB2" w:rsidRPr="00451589" w:rsidRDefault="00085EB2" w:rsidP="00085EB2">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1D7490E9" w14:textId="77777777" w:rsidR="00085EB2" w:rsidRPr="00451589" w:rsidRDefault="00085EB2" w:rsidP="00085EB2">
      <w:pPr>
        <w:shd w:val="clear" w:color="auto" w:fill="FFFFFF"/>
        <w:spacing w:before="120" w:after="120" w:line="259" w:lineRule="auto"/>
        <w:rPr>
          <w:rFonts w:ascii="Aptos Display" w:hAnsi="Aptos Display"/>
          <w:color w:val="222222"/>
        </w:rPr>
      </w:pPr>
      <w:r w:rsidRPr="00451589">
        <w:rPr>
          <w:rFonts w:ascii="Nirmala UI" w:hAnsi="Nirmala UI" w:cs="Nirmala UI"/>
          <w:color w:val="222222"/>
        </w:rPr>
        <w:t xml:space="preserve">ਕਿਰਪਾ ਕਰਕੇ ਆਪਣੇ ਸਥਾਪਿਤ ਪ੍ਰਦਾਤਾ ਨਾਲ ਸਿੱਧਾ ਸੰਪਰਕ ਕਰੋ ਜਾਂ ਸੇਵਾਵਾਂ ਬਾਰੇ ਪੁੱਛਗਿੱਛ ਲਈ ACBHD ACCESS ਨੂੰ </w:t>
      </w:r>
      <w:r>
        <w:rPr>
          <w:rFonts w:ascii="Nirmala UI" w:hAnsi="Nirmala UI" w:cs="Nirmala UI"/>
          <w:color w:val="222222"/>
        </w:rPr>
        <w:br/>
      </w:r>
      <w:r w:rsidRPr="00451589">
        <w:rPr>
          <w:rFonts w:ascii="Nirmala UI" w:hAnsi="Nirmala UI" w:cs="Nirmala UI"/>
          <w:color w:val="222222"/>
        </w:rPr>
        <w:t>1-800-491-9099 (TTY: 711) ਤੇ ਕਾਲ ਕਰੋ। </w:t>
      </w:r>
    </w:p>
    <w:p w14:paraId="1BE80979" w14:textId="77777777" w:rsidR="00085EB2" w:rsidRPr="00451589" w:rsidRDefault="00085EB2" w:rsidP="00085EB2">
      <w:pPr>
        <w:spacing w:before="120" w:after="120" w:line="259" w:lineRule="auto"/>
        <w:rPr>
          <w:rFonts w:ascii="Aptos Display" w:eastAsia="SimSun" w:hAnsi="Aptos Display" w:cs="Arial"/>
          <w:highlight w:val="yellow"/>
        </w:rPr>
      </w:pPr>
    </w:p>
    <w:p w14:paraId="2FC01DBB" w14:textId="77777777" w:rsidR="00085EB2" w:rsidRPr="00451589" w:rsidRDefault="00085EB2" w:rsidP="00085EB2">
      <w:pPr>
        <w:spacing w:before="120" w:after="120" w:line="259" w:lineRule="auto"/>
        <w:rPr>
          <w:rFonts w:ascii="Aptos Display" w:eastAsia="SimSun" w:hAnsi="Aptos Display" w:cs="Arial"/>
          <w:b/>
          <w:u w:val="single"/>
        </w:rPr>
      </w:pPr>
      <w:r w:rsidRPr="00451589">
        <w:rPr>
          <w:rFonts w:ascii="Arial" w:eastAsia="SimSun" w:hAnsi="Arial" w:cs="Arial"/>
          <w:b/>
          <w:color w:val="000000"/>
          <w:u w:val="single"/>
        </w:rPr>
        <w:t>العربية (Arabic)</w:t>
      </w:r>
    </w:p>
    <w:p w14:paraId="7841604D" w14:textId="77777777" w:rsidR="00085EB2" w:rsidRPr="00451589" w:rsidRDefault="00085EB2" w:rsidP="00085EB2">
      <w:pPr>
        <w:spacing w:before="120" w:after="120" w:line="259" w:lineRule="auto"/>
        <w:rPr>
          <w:rFonts w:ascii="Aptos Display" w:eastAsia="SimSun" w:hAnsi="Aptos Display" w:cs="Arial"/>
        </w:rPr>
      </w:pPr>
    </w:p>
    <w:p w14:paraId="7F187436" w14:textId="77777777" w:rsidR="00085EB2" w:rsidRPr="00451589" w:rsidRDefault="00085EB2" w:rsidP="00085EB2">
      <w:pPr>
        <w:bidi/>
        <w:spacing w:before="120" w:after="120" w:line="259" w:lineRule="auto"/>
        <w:rPr>
          <w:rFonts w:ascii="Aptos Display" w:eastAsia="SimSun" w:hAnsi="Aptos Display" w:cs="Arial"/>
          <w:rtl/>
        </w:rPr>
      </w:pPr>
      <w:r w:rsidRPr="00451589">
        <w:rPr>
          <w:rFonts w:ascii="Aptos Display" w:eastAsia="SimSun" w:hAnsi="Aptos Display" w:cs="Arial"/>
          <w:rtl/>
        </w:rPr>
        <w:t>انتباه: إذا كنت تتحدث لغة أخرى، فإن خدمات المساعدة اللغوية متاحة لك مجانًا.</w:t>
      </w:r>
    </w:p>
    <w:p w14:paraId="682F40C3" w14:textId="77777777" w:rsidR="00085EB2" w:rsidRPr="00451589" w:rsidRDefault="00085EB2" w:rsidP="00085EB2">
      <w:pPr>
        <w:bidi/>
        <w:spacing w:before="120" w:after="120" w:line="259" w:lineRule="auto"/>
        <w:rPr>
          <w:rFonts w:ascii="Aptos Display" w:eastAsia="SimSun" w:hAnsi="Aptos Display" w:cs="Arial"/>
          <w:rtl/>
        </w:rPr>
      </w:pPr>
      <w:r w:rsidRPr="00451589">
        <w:rPr>
          <w:rFonts w:ascii="Aptos Display" w:eastAsia="SimSun" w:hAnsi="Aptos Display" w:cs="Arial"/>
          <w:rtl/>
        </w:rPr>
        <w:t>يرجى الاتصال بمزودك المعتاد مباشرة أواتصل على ACBHD ACCESS للاستفسار عن الخدمات على الرقم</w:t>
      </w:r>
      <w:r>
        <w:rPr>
          <w:rFonts w:ascii="Aptos Display" w:eastAsia="SimSun" w:hAnsi="Aptos Display" w:cs="Arial"/>
        </w:rPr>
        <w:br/>
      </w:r>
      <w:r w:rsidRPr="00451589">
        <w:rPr>
          <w:rFonts w:ascii="Aptos Display" w:eastAsia="SimSun" w:hAnsi="Aptos Display" w:cs="Arial"/>
          <w:rtl/>
        </w:rPr>
        <w:t xml:space="preserve"> </w:t>
      </w:r>
      <w:r>
        <w:rPr>
          <w:rFonts w:ascii="Aptos Display" w:eastAsia="SimSun" w:hAnsi="Aptos Display" w:cs="Arial"/>
        </w:rP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w:t>
      </w:r>
    </w:p>
    <w:p w14:paraId="77D4707F" w14:textId="77777777" w:rsidR="00085EB2" w:rsidRPr="00451589" w:rsidRDefault="00085EB2" w:rsidP="00085EB2">
      <w:pPr>
        <w:pageBreakBefore/>
        <w:bidi/>
        <w:spacing w:before="120" w:after="120" w:line="259" w:lineRule="auto"/>
        <w:rPr>
          <w:rFonts w:ascii="Aptos Display" w:eastAsia="SimSun" w:hAnsi="Aptos Display" w:cs="Arial"/>
          <w:rtl/>
        </w:rPr>
      </w:pPr>
    </w:p>
    <w:p w14:paraId="2BECBB6A" w14:textId="77777777" w:rsidR="00085EB2" w:rsidRPr="00451589" w:rsidRDefault="00085EB2" w:rsidP="00085EB2">
      <w:pPr>
        <w:bidi/>
        <w:spacing w:before="120" w:after="120" w:line="259" w:lineRule="auto"/>
        <w:rPr>
          <w:rFonts w:ascii="Aptos Display" w:eastAsia="SimSun" w:hAnsi="Aptos Display" w:cs="Arial"/>
          <w:i/>
          <w:iCs/>
          <w:rtl/>
        </w:rPr>
      </w:pPr>
      <w:r w:rsidRPr="00451589">
        <w:rPr>
          <w:rFonts w:ascii="Aptos Display" w:eastAsia="SimSun" w:hAnsi="Aptos Display" w:cs="Arial"/>
          <w:rtl/>
        </w:rPr>
        <w:t>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ACBHD ACCESS للاستفسار عن الخدمات على الرقم</w:t>
      </w:r>
      <w:r>
        <w:rPr>
          <w:rFonts w:ascii="Aptos Display" w:eastAsia="SimSun" w:hAnsi="Aptos Display" w:cs="Arial"/>
        </w:rPr>
        <w:br/>
        <w:t>1-800-491-9099</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r w:rsidRPr="00451589">
        <w:rPr>
          <w:rFonts w:ascii="Aptos Display" w:eastAsia="SimSun" w:hAnsi="Aptos Display" w:cs="Arial"/>
          <w:rtl/>
        </w:rPr>
        <w:t xml:space="preserve">). (الهاتف النصي: </w:t>
      </w:r>
      <w:r w:rsidRPr="00451589">
        <w:rPr>
          <w:rFonts w:ascii="Aptos Display" w:eastAsia="SimSun" w:hAnsi="Aptos Display" w:cs="Arial"/>
          <w:i/>
          <w:iCs/>
        </w:rPr>
        <w:t>711).</w:t>
      </w:r>
    </w:p>
    <w:p w14:paraId="33DE8DFA" w14:textId="77777777" w:rsidR="00085EB2" w:rsidRPr="00451589" w:rsidRDefault="00085EB2" w:rsidP="00085EB2">
      <w:pPr>
        <w:spacing w:before="120" w:after="120" w:line="259" w:lineRule="auto"/>
        <w:rPr>
          <w:rFonts w:ascii="Aptos Display" w:eastAsia="SimSun" w:hAnsi="Aptos Display"/>
        </w:rPr>
      </w:pPr>
    </w:p>
    <w:p w14:paraId="7BF979B2" w14:textId="77777777" w:rsidR="00085EB2" w:rsidRPr="00451589" w:rsidRDefault="00085EB2" w:rsidP="00085EB2">
      <w:pPr>
        <w:spacing w:before="120" w:after="120" w:line="259" w:lineRule="auto"/>
        <w:rPr>
          <w:rFonts w:ascii="Aptos Display" w:eastAsia="SimSun" w:hAnsi="Aptos Display"/>
        </w:rPr>
      </w:pPr>
    </w:p>
    <w:p w14:paraId="2CBEA59D" w14:textId="77777777" w:rsidR="00085EB2" w:rsidRPr="00451589" w:rsidRDefault="00904E4F" w:rsidP="00085EB2">
      <w:pPr>
        <w:spacing w:before="120" w:after="120" w:line="259" w:lineRule="auto"/>
        <w:ind w:left="-90"/>
        <w:rPr>
          <w:rFonts w:ascii="Aptos Display" w:eastAsia="SimSun" w:hAnsi="Aptos Display" w:cs="Arial"/>
          <w:i/>
          <w:color w:val="808080"/>
          <w:highlight w:val="yellow"/>
        </w:rPr>
      </w:pPr>
      <w:r>
        <w:rPr>
          <w:rFonts w:ascii="Aptos Display" w:eastAsia="SimSun" w:hAnsi="Aptos Display" w:cs="Arial"/>
        </w:rPr>
        <w:pict w14:anchorId="3113938F">
          <v:shape id="Picture 3" o:spid="_x0000_i1026" type="#_x0000_t75" style="width:507.75pt;height:231pt;visibility:visible">
            <v:imagedata r:id="rId14" o:title=""/>
          </v:shape>
        </w:pict>
      </w:r>
    </w:p>
    <w:p w14:paraId="28E44CEE" w14:textId="77777777" w:rsidR="00085EB2" w:rsidRPr="00451589" w:rsidRDefault="00085EB2" w:rsidP="00085EB2">
      <w:pPr>
        <w:spacing w:before="120" w:after="120" w:line="259" w:lineRule="auto"/>
        <w:rPr>
          <w:rFonts w:ascii="Aptos Display" w:eastAsia="PMingLiU" w:hAnsi="Aptos Display" w:cs="Arial"/>
          <w:highlight w:val="yellow"/>
        </w:rPr>
      </w:pPr>
    </w:p>
    <w:p w14:paraId="59681895" w14:textId="77777777" w:rsidR="00085EB2" w:rsidRPr="00451589" w:rsidRDefault="00904E4F" w:rsidP="00085EB2">
      <w:pPr>
        <w:spacing w:before="120" w:after="120" w:line="259" w:lineRule="auto"/>
        <w:ind w:left="-180"/>
        <w:rPr>
          <w:rFonts w:ascii="Aptos Display" w:eastAsia="Arial" w:hAnsi="Aptos Display" w:cs="Arial"/>
        </w:rPr>
      </w:pPr>
      <w:r>
        <w:rPr>
          <w:rFonts w:ascii="Aptos Display" w:eastAsia="SimSun" w:hAnsi="Aptos Display" w:cs="Leelawadee UI"/>
          <w:b/>
          <w:color w:val="000000"/>
          <w:u w:val="single"/>
        </w:rPr>
        <w:pict w14:anchorId="571096BC">
          <v:shape id="Picture 1" o:spid="_x0000_i1027" type="#_x0000_t75" style="width:543.75pt;height:233.25pt;visibility:visible">
            <v:imagedata r:id="rId15" o:title="" cropleft="7048f" cropright="6710f"/>
          </v:shape>
        </w:pict>
      </w:r>
    </w:p>
    <w:p w14:paraId="0983E8F8" w14:textId="77777777" w:rsidR="00085EB2" w:rsidRPr="00451589" w:rsidRDefault="00085EB2" w:rsidP="00085EB2">
      <w:pPr>
        <w:spacing w:before="120" w:after="120" w:line="259" w:lineRule="auto"/>
        <w:rPr>
          <w:rFonts w:ascii="Aptos Display" w:eastAsia="SimSun" w:hAnsi="Aptos Display" w:cs="Arial"/>
          <w:highlight w:val="yellow"/>
        </w:rPr>
      </w:pPr>
    </w:p>
    <w:p w14:paraId="248D2798" w14:textId="77777777" w:rsidR="00085EB2" w:rsidRPr="00451589" w:rsidRDefault="00085EB2" w:rsidP="00085EB2">
      <w:pPr>
        <w:spacing w:before="120" w:after="120" w:line="259" w:lineRule="auto"/>
        <w:ind w:left="-180"/>
        <w:rPr>
          <w:rFonts w:ascii="Aptos Display" w:hAnsi="Aptos Display"/>
          <w:u w:val="single"/>
        </w:rPr>
      </w:pPr>
      <w:r w:rsidRPr="00451589">
        <w:rPr>
          <w:rFonts w:ascii="Aptos Display" w:hAnsi="Aptos Display"/>
          <w:b/>
          <w:u w:val="single"/>
        </w:rPr>
        <w:t xml:space="preserve">(Cambodian) </w:t>
      </w:r>
    </w:p>
    <w:p w14:paraId="5634C038" w14:textId="77777777" w:rsidR="00085EB2" w:rsidRPr="00451589" w:rsidRDefault="00085EB2" w:rsidP="00085EB2">
      <w:pPr>
        <w:spacing w:before="120" w:after="120" w:line="259" w:lineRule="auto"/>
        <w:ind w:left="-180"/>
        <w:rPr>
          <w:rFonts w:ascii="Aptos Display" w:eastAsia="SimSun" w:hAnsi="Aptos Display" w:cs="Leelawadee UI"/>
          <w:b/>
          <w:color w:val="000000"/>
          <w:u w:val="single"/>
        </w:rPr>
        <w:sectPr w:rsidR="00085EB2" w:rsidRPr="00451589" w:rsidSect="00085EB2">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sidRPr="00451589">
        <w:rPr>
          <w:rFonts w:ascii="Khmer UI" w:hAnsi="Khmer UI" w:cs="Khmer UI"/>
        </w:rPr>
        <w:t xml:space="preserve">ចំណំ៖ ប្រសិនបរើអ្នកនិយាយភាសាបសេងប ៀត បសវាជំនួយភាសាបោយឥតគិតថ្លៃ គឺ អាចស្សែងរកបានសប្ារ់អ្នក។ សូមទាក់ ងបោយផ្ទា ល់បៅកាន់អ្នកសតល់បសវាស្ែលានការ ួលសាា ល់ររស់អ្នក ឬបែើមបី ប្ែើការសាកសួរអ្ំពីបសវាកមមនានា សូម ូរសពាបៅ ACBHD ACCESS តាមរយៈបលខ 1-800-491- 9099 (TTY: 711)។ ចំណំ៖ សាា រៈនិងបសវាកមមជំនួយ ានជាអា ិ៍ឯកសារជាអ្កេរពុមព្ំនិងឯកសារជា ប្មង់ បសេងប ៀត អាចស្សែងរកបានសប្ារ់អ្នកបោយឥតគិតថ្លៃបៅតាមការបសនើសុំ។ សូមទាក់ ងបោយផ្ទា ល់បៅកាន់អ្នកសតល់បសវាស្ែលានការ ួលសាា ល់ររស់អ្នក ឬ បែើមបីសាកសួរអ្ំពីបសវាកមមនានា សូម ូរសពាបៅ ACBHD ACCESS តាមរយៈបលខ 1-800-491- 9099 (TTY: 711). </w:t>
      </w:r>
      <w:r w:rsidRPr="00451589">
        <w:rPr>
          <w:rFonts w:ascii="Aptos Display" w:hAnsi="Aptos Display"/>
          <w:color w:val="FFFFFF"/>
        </w:rPr>
        <w:t>)</w:t>
      </w:r>
      <w:r w:rsidR="00904E4F">
        <w:rPr>
          <w:rFonts w:ascii="Aptos Display" w:eastAsia="SimSun" w:hAnsi="Aptos Display" w:cs="Leelawadee UI"/>
          <w:b/>
          <w:color w:val="000000"/>
          <w:u w:val="single"/>
        </w:rPr>
        <w:pict w14:anchorId="32739692">
          <v:shape id="Picture 2" o:spid="_x0000_i1029" type="#_x0000_t75" style="width:526.5pt;height:225.75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7E3E41F7" w:rsidR="00882229" w:rsidRPr="00904E4F" w:rsidRDefault="00085EB2" w:rsidP="00904E4F">
      <w:pPr>
        <w:tabs>
          <w:tab w:val="left" w:pos="9432"/>
        </w:tabs>
        <w:spacing w:before="120" w:after="120" w:line="259" w:lineRule="auto"/>
        <w:jc w:val="center"/>
        <w:rPr>
          <w:rFonts w:ascii="Aptos" w:hAnsi="Aptos"/>
          <w:b/>
          <w:bCs/>
          <w:color w:val="2F5496"/>
          <w:sz w:val="32"/>
          <w:szCs w:val="32"/>
        </w:rPr>
      </w:pPr>
      <w:r w:rsidRPr="00904E4F">
        <w:rPr>
          <w:rFonts w:ascii="Aptos" w:hAnsi="Aptos"/>
          <w:color w:val="2F5496"/>
          <w:sz w:val="32"/>
          <w:szCs w:val="32"/>
          <w:lang w:val="zh-CN" w:bidi="zh-CN"/>
        </w:rPr>
        <w:br w:type="page"/>
      </w:r>
      <w:r w:rsidR="00882229" w:rsidRPr="00904E4F">
        <w:rPr>
          <w:rFonts w:ascii="Aptos" w:hAnsi="Aptos"/>
          <w:b/>
          <w:color w:val="2F5496"/>
          <w:sz w:val="32"/>
          <w:szCs w:val="32"/>
          <w:lang w:bidi="es-ES"/>
        </w:rPr>
        <w:lastRenderedPageBreak/>
        <w:t>Índice</w:t>
      </w:r>
    </w:p>
    <w:p w14:paraId="211F2B83" w14:textId="12FCB81F" w:rsidR="00F51D06" w:rsidRDefault="00F50FBE">
      <w:pPr>
        <w:pStyle w:val="TOC1"/>
        <w:rPr>
          <w:rFonts w:eastAsia="DengXian" w:cs="Arial"/>
          <w:noProof/>
          <w:kern w:val="2"/>
          <w:lang w:val="en-US" w:eastAsia="zh-CN"/>
        </w:rPr>
      </w:pPr>
      <w:r w:rsidRPr="00F51D06">
        <w:rPr>
          <w:lang w:bidi="es-ES"/>
        </w:rPr>
        <w:fldChar w:fldCharType="begin"/>
      </w:r>
      <w:r w:rsidRPr="00F51D06">
        <w:rPr>
          <w:lang w:bidi="es-ES"/>
        </w:rPr>
        <w:instrText xml:space="preserve"> TOC \o "1-3" \h \z \u </w:instrText>
      </w:r>
      <w:r w:rsidRPr="00F51D06">
        <w:rPr>
          <w:lang w:bidi="es-ES"/>
        </w:rPr>
        <w:fldChar w:fldCharType="separate"/>
      </w:r>
      <w:hyperlink w:anchor="_Toc199959316" w:history="1">
        <w:r w:rsidR="00F51D06" w:rsidRPr="00F51D06">
          <w:rPr>
            <w:rStyle w:val="Hyperlink"/>
            <w:noProof/>
            <w:lang w:bidi="es-ES"/>
          </w:rPr>
          <w:t>Mensaje para los proveedores de servicios</w:t>
        </w:r>
        <w:r w:rsidR="00F51D06" w:rsidRPr="00F51D06">
          <w:rPr>
            <w:noProof/>
            <w:webHidden/>
          </w:rPr>
          <w:tab/>
        </w:r>
        <w:r w:rsidR="00F51D06" w:rsidRPr="00F51D06">
          <w:rPr>
            <w:noProof/>
            <w:webHidden/>
          </w:rPr>
          <w:fldChar w:fldCharType="begin"/>
        </w:r>
        <w:r w:rsidR="00F51D06" w:rsidRPr="00F51D06">
          <w:rPr>
            <w:noProof/>
            <w:webHidden/>
          </w:rPr>
          <w:instrText xml:space="preserve"> PAGEREF _Toc199959316 \h </w:instrText>
        </w:r>
        <w:r w:rsidR="00F51D06" w:rsidRPr="00F51D06">
          <w:rPr>
            <w:noProof/>
            <w:webHidden/>
          </w:rPr>
        </w:r>
        <w:r w:rsidR="00F51D06" w:rsidRPr="00F51D06">
          <w:rPr>
            <w:noProof/>
            <w:webHidden/>
          </w:rPr>
          <w:fldChar w:fldCharType="separate"/>
        </w:r>
        <w:r w:rsidR="00C86171">
          <w:rPr>
            <w:noProof/>
            <w:webHidden/>
          </w:rPr>
          <w:t>10</w:t>
        </w:r>
        <w:r w:rsidR="00F51D06" w:rsidRPr="00F51D06">
          <w:rPr>
            <w:noProof/>
            <w:webHidden/>
          </w:rPr>
          <w:fldChar w:fldCharType="end"/>
        </w:r>
      </w:hyperlink>
    </w:p>
    <w:p w14:paraId="43D4FCAF" w14:textId="269F1759" w:rsidR="00F51D06" w:rsidRDefault="00F51D06">
      <w:pPr>
        <w:pStyle w:val="TOC1"/>
        <w:rPr>
          <w:rFonts w:eastAsia="DengXian" w:cs="Arial"/>
          <w:noProof/>
          <w:kern w:val="2"/>
          <w:lang w:val="en-US" w:eastAsia="zh-CN"/>
        </w:rPr>
      </w:pPr>
      <w:hyperlink w:anchor="_Toc199959317" w:history="1">
        <w:r w:rsidRPr="00F51D06">
          <w:rPr>
            <w:rStyle w:val="Hyperlink"/>
            <w:noProof/>
            <w:lang w:bidi="es-ES"/>
          </w:rPr>
          <w:t>Bienvenido al Plan de Salud Conductual del Condado de Alameda</w:t>
        </w:r>
        <w:r w:rsidRPr="00F51D06">
          <w:rPr>
            <w:noProof/>
            <w:webHidden/>
          </w:rPr>
          <w:tab/>
        </w:r>
        <w:r w:rsidRPr="00F51D06">
          <w:rPr>
            <w:noProof/>
            <w:webHidden/>
          </w:rPr>
          <w:fldChar w:fldCharType="begin"/>
        </w:r>
        <w:r w:rsidRPr="00F51D06">
          <w:rPr>
            <w:noProof/>
            <w:webHidden/>
          </w:rPr>
          <w:instrText xml:space="preserve"> PAGEREF _Toc199959317 \h </w:instrText>
        </w:r>
        <w:r w:rsidRPr="00F51D06">
          <w:rPr>
            <w:noProof/>
            <w:webHidden/>
          </w:rPr>
        </w:r>
        <w:r w:rsidRPr="00F51D06">
          <w:rPr>
            <w:noProof/>
            <w:webHidden/>
          </w:rPr>
          <w:fldChar w:fldCharType="separate"/>
        </w:r>
        <w:r w:rsidR="00C86171">
          <w:rPr>
            <w:noProof/>
            <w:webHidden/>
          </w:rPr>
          <w:t>11</w:t>
        </w:r>
        <w:r w:rsidRPr="00F51D06">
          <w:rPr>
            <w:noProof/>
            <w:webHidden/>
          </w:rPr>
          <w:fldChar w:fldCharType="end"/>
        </w:r>
      </w:hyperlink>
    </w:p>
    <w:p w14:paraId="5CEE92F9" w14:textId="31F196B0" w:rsidR="00F51D06" w:rsidRDefault="00F51D06">
      <w:pPr>
        <w:pStyle w:val="TOC1"/>
        <w:rPr>
          <w:rFonts w:eastAsia="DengXian" w:cs="Arial"/>
          <w:noProof/>
          <w:kern w:val="2"/>
          <w:lang w:val="en-US" w:eastAsia="zh-CN"/>
        </w:rPr>
      </w:pPr>
      <w:hyperlink w:anchor="_Toc199959318" w:history="1">
        <w:r w:rsidRPr="00F51D06">
          <w:rPr>
            <w:rStyle w:val="Hyperlink"/>
            <w:noProof/>
            <w:lang w:bidi="es-ES"/>
          </w:rPr>
          <w:t>Libertad de elección</w:t>
        </w:r>
        <w:r w:rsidRPr="00F51D06">
          <w:rPr>
            <w:noProof/>
            <w:webHidden/>
          </w:rPr>
          <w:tab/>
        </w:r>
        <w:r w:rsidRPr="00F51D06">
          <w:rPr>
            <w:noProof/>
            <w:webHidden/>
          </w:rPr>
          <w:fldChar w:fldCharType="begin"/>
        </w:r>
        <w:r w:rsidRPr="00F51D06">
          <w:rPr>
            <w:noProof/>
            <w:webHidden/>
          </w:rPr>
          <w:instrText xml:space="preserve"> PAGEREF _Toc199959318 \h </w:instrText>
        </w:r>
        <w:r w:rsidRPr="00F51D06">
          <w:rPr>
            <w:noProof/>
            <w:webHidden/>
          </w:rPr>
        </w:r>
        <w:r w:rsidRPr="00F51D06">
          <w:rPr>
            <w:noProof/>
            <w:webHidden/>
          </w:rPr>
          <w:fldChar w:fldCharType="separate"/>
        </w:r>
        <w:r w:rsidR="00C86171">
          <w:rPr>
            <w:noProof/>
            <w:webHidden/>
          </w:rPr>
          <w:t>12</w:t>
        </w:r>
        <w:r w:rsidRPr="00F51D06">
          <w:rPr>
            <w:noProof/>
            <w:webHidden/>
          </w:rPr>
          <w:fldChar w:fldCharType="end"/>
        </w:r>
      </w:hyperlink>
    </w:p>
    <w:p w14:paraId="47894CA6" w14:textId="558D9DDC" w:rsidR="00F51D06" w:rsidRDefault="00F51D06">
      <w:pPr>
        <w:pStyle w:val="TOC1"/>
        <w:rPr>
          <w:rFonts w:eastAsia="DengXian" w:cs="Arial"/>
          <w:noProof/>
          <w:kern w:val="2"/>
          <w:lang w:val="en-US" w:eastAsia="zh-CN"/>
        </w:rPr>
      </w:pPr>
      <w:hyperlink w:anchor="_Toc199959319" w:history="1">
        <w:r w:rsidRPr="00F51D06">
          <w:rPr>
            <w:rStyle w:val="Hyperlink"/>
            <w:noProof/>
            <w:lang w:bidi="es-ES"/>
          </w:rPr>
          <w:t>Aviso de no discriminación</w:t>
        </w:r>
        <w:r w:rsidRPr="00F51D06">
          <w:rPr>
            <w:noProof/>
            <w:webHidden/>
          </w:rPr>
          <w:tab/>
        </w:r>
        <w:r w:rsidRPr="00F51D06">
          <w:rPr>
            <w:noProof/>
            <w:webHidden/>
          </w:rPr>
          <w:fldChar w:fldCharType="begin"/>
        </w:r>
        <w:r w:rsidRPr="00F51D06">
          <w:rPr>
            <w:noProof/>
            <w:webHidden/>
          </w:rPr>
          <w:instrText xml:space="preserve"> PAGEREF _Toc199959319 \h </w:instrText>
        </w:r>
        <w:r w:rsidRPr="00F51D06">
          <w:rPr>
            <w:noProof/>
            <w:webHidden/>
          </w:rPr>
        </w:r>
        <w:r w:rsidRPr="00F51D06">
          <w:rPr>
            <w:noProof/>
            <w:webHidden/>
          </w:rPr>
          <w:fldChar w:fldCharType="separate"/>
        </w:r>
        <w:r w:rsidR="00C86171">
          <w:rPr>
            <w:noProof/>
            <w:webHidden/>
          </w:rPr>
          <w:t>13</w:t>
        </w:r>
        <w:r w:rsidRPr="00F51D06">
          <w:rPr>
            <w:noProof/>
            <w:webHidden/>
          </w:rPr>
          <w:fldChar w:fldCharType="end"/>
        </w:r>
      </w:hyperlink>
    </w:p>
    <w:p w14:paraId="794E4F3F" w14:textId="2BACB1B9" w:rsidR="00F51D06" w:rsidRDefault="00F51D06">
      <w:pPr>
        <w:pStyle w:val="TOC1"/>
        <w:rPr>
          <w:rFonts w:eastAsia="DengXian" w:cs="Arial"/>
          <w:noProof/>
          <w:kern w:val="2"/>
          <w:lang w:val="en-US" w:eastAsia="zh-CN"/>
        </w:rPr>
      </w:pPr>
      <w:hyperlink w:anchor="_Toc199959320" w:history="1">
        <w:r w:rsidRPr="00F51D06">
          <w:rPr>
            <w:rStyle w:val="Hyperlink"/>
            <w:noProof/>
            <w:lang w:bidi="es-ES"/>
          </w:rPr>
          <w:t>Consentimiento para acceder a los servicios</w:t>
        </w:r>
        <w:r w:rsidRPr="00F51D06">
          <w:rPr>
            <w:noProof/>
            <w:webHidden/>
          </w:rPr>
          <w:tab/>
        </w:r>
        <w:r w:rsidRPr="00F51D06">
          <w:rPr>
            <w:noProof/>
            <w:webHidden/>
          </w:rPr>
          <w:fldChar w:fldCharType="begin"/>
        </w:r>
        <w:r w:rsidRPr="00F51D06">
          <w:rPr>
            <w:noProof/>
            <w:webHidden/>
          </w:rPr>
          <w:instrText xml:space="preserve"> PAGEREF _Toc199959320 \h </w:instrText>
        </w:r>
        <w:r w:rsidRPr="00F51D06">
          <w:rPr>
            <w:noProof/>
            <w:webHidden/>
          </w:rPr>
        </w:r>
        <w:r w:rsidRPr="00F51D06">
          <w:rPr>
            <w:noProof/>
            <w:webHidden/>
          </w:rPr>
          <w:fldChar w:fldCharType="separate"/>
        </w:r>
        <w:r w:rsidR="00C86171">
          <w:rPr>
            <w:noProof/>
            <w:webHidden/>
          </w:rPr>
          <w:t>15</w:t>
        </w:r>
        <w:r w:rsidRPr="00F51D06">
          <w:rPr>
            <w:noProof/>
            <w:webHidden/>
          </w:rPr>
          <w:fldChar w:fldCharType="end"/>
        </w:r>
      </w:hyperlink>
    </w:p>
    <w:p w14:paraId="4C432703" w14:textId="39F7FE40" w:rsidR="00F51D06" w:rsidRDefault="00F51D06">
      <w:pPr>
        <w:pStyle w:val="TOC2"/>
        <w:tabs>
          <w:tab w:val="right" w:leader="dot" w:pos="10214"/>
        </w:tabs>
        <w:rPr>
          <w:rFonts w:ascii="Aptos" w:eastAsia="DengXian" w:hAnsi="Aptos" w:cs="Arial"/>
          <w:noProof/>
          <w:kern w:val="2"/>
          <w:lang w:val="en-US" w:eastAsia="zh-CN"/>
        </w:rPr>
      </w:pPr>
      <w:hyperlink w:anchor="_Toc199959321" w:history="1">
        <w:r w:rsidRPr="00F51D06">
          <w:rPr>
            <w:rStyle w:val="Hyperlink"/>
            <w:noProof/>
            <w:lang w:bidi="es-ES"/>
          </w:rPr>
          <w:t>Consentimiento para los servicios de telemedicina</w:t>
        </w:r>
        <w:r w:rsidRPr="00F51D06">
          <w:rPr>
            <w:noProof/>
            <w:webHidden/>
          </w:rPr>
          <w:tab/>
        </w:r>
        <w:r w:rsidRPr="00F51D06">
          <w:rPr>
            <w:noProof/>
            <w:webHidden/>
          </w:rPr>
          <w:fldChar w:fldCharType="begin"/>
        </w:r>
        <w:r w:rsidRPr="00F51D06">
          <w:rPr>
            <w:noProof/>
            <w:webHidden/>
          </w:rPr>
          <w:instrText xml:space="preserve"> PAGEREF _Toc199959321 \h </w:instrText>
        </w:r>
        <w:r w:rsidRPr="00F51D06">
          <w:rPr>
            <w:noProof/>
            <w:webHidden/>
          </w:rPr>
        </w:r>
        <w:r w:rsidRPr="00F51D06">
          <w:rPr>
            <w:noProof/>
            <w:webHidden/>
          </w:rPr>
          <w:fldChar w:fldCharType="separate"/>
        </w:r>
        <w:r w:rsidR="00C86171">
          <w:rPr>
            <w:noProof/>
            <w:webHidden/>
          </w:rPr>
          <w:t>15</w:t>
        </w:r>
        <w:r w:rsidRPr="00F51D06">
          <w:rPr>
            <w:noProof/>
            <w:webHidden/>
          </w:rPr>
          <w:fldChar w:fldCharType="end"/>
        </w:r>
      </w:hyperlink>
    </w:p>
    <w:p w14:paraId="473C7322" w14:textId="1C80E06A" w:rsidR="00F51D06" w:rsidRDefault="00F51D06">
      <w:pPr>
        <w:pStyle w:val="TOC1"/>
        <w:rPr>
          <w:rFonts w:eastAsia="DengXian" w:cs="Arial"/>
          <w:noProof/>
          <w:kern w:val="2"/>
          <w:lang w:val="en-US" w:eastAsia="zh-CN"/>
        </w:rPr>
      </w:pPr>
      <w:hyperlink w:anchor="_Toc199959322" w:history="1">
        <w:r w:rsidRPr="00F51D06">
          <w:rPr>
            <w:rStyle w:val="Hyperlink"/>
            <w:noProof/>
            <w:lang w:bidi="es-ES"/>
          </w:rPr>
          <w:t>Servicios de tratamiento y proveedores de atención</w:t>
        </w:r>
        <w:r w:rsidRPr="00F51D06">
          <w:rPr>
            <w:noProof/>
            <w:webHidden/>
          </w:rPr>
          <w:tab/>
        </w:r>
        <w:r w:rsidRPr="00F51D06">
          <w:rPr>
            <w:noProof/>
            <w:webHidden/>
          </w:rPr>
          <w:fldChar w:fldCharType="begin"/>
        </w:r>
        <w:r w:rsidRPr="00F51D06">
          <w:rPr>
            <w:noProof/>
            <w:webHidden/>
          </w:rPr>
          <w:instrText xml:space="preserve"> PAGEREF _Toc199959322 \h </w:instrText>
        </w:r>
        <w:r w:rsidRPr="00F51D06">
          <w:rPr>
            <w:noProof/>
            <w:webHidden/>
          </w:rPr>
        </w:r>
        <w:r w:rsidRPr="00F51D06">
          <w:rPr>
            <w:noProof/>
            <w:webHidden/>
          </w:rPr>
          <w:fldChar w:fldCharType="separate"/>
        </w:r>
        <w:r w:rsidR="00C86171">
          <w:rPr>
            <w:noProof/>
            <w:webHidden/>
          </w:rPr>
          <w:t>16</w:t>
        </w:r>
        <w:r w:rsidRPr="00F51D06">
          <w:rPr>
            <w:noProof/>
            <w:webHidden/>
          </w:rPr>
          <w:fldChar w:fldCharType="end"/>
        </w:r>
      </w:hyperlink>
    </w:p>
    <w:p w14:paraId="7519BF68" w14:textId="780E93BB" w:rsidR="00F51D06" w:rsidRDefault="00F51D06">
      <w:pPr>
        <w:pStyle w:val="TOC2"/>
        <w:tabs>
          <w:tab w:val="right" w:leader="dot" w:pos="10214"/>
        </w:tabs>
        <w:rPr>
          <w:rFonts w:ascii="Aptos" w:eastAsia="DengXian" w:hAnsi="Aptos" w:cs="Arial"/>
          <w:noProof/>
          <w:kern w:val="2"/>
          <w:lang w:val="en-US" w:eastAsia="zh-CN"/>
        </w:rPr>
      </w:pPr>
      <w:hyperlink w:anchor="_Toc199959323" w:history="1">
        <w:r w:rsidRPr="00F51D06">
          <w:rPr>
            <w:rStyle w:val="Hyperlink"/>
            <w:noProof/>
            <w:lang w:bidi="es-ES"/>
          </w:rPr>
          <w:t>Servicios de tratamiento</w:t>
        </w:r>
        <w:r w:rsidRPr="00F51D06">
          <w:rPr>
            <w:noProof/>
            <w:webHidden/>
          </w:rPr>
          <w:tab/>
        </w:r>
        <w:r w:rsidRPr="00F51D06">
          <w:rPr>
            <w:noProof/>
            <w:webHidden/>
          </w:rPr>
          <w:fldChar w:fldCharType="begin"/>
        </w:r>
        <w:r w:rsidRPr="00F51D06">
          <w:rPr>
            <w:noProof/>
            <w:webHidden/>
          </w:rPr>
          <w:instrText xml:space="preserve"> PAGEREF _Toc199959323 \h </w:instrText>
        </w:r>
        <w:r w:rsidRPr="00F51D06">
          <w:rPr>
            <w:noProof/>
            <w:webHidden/>
          </w:rPr>
        </w:r>
        <w:r w:rsidRPr="00F51D06">
          <w:rPr>
            <w:noProof/>
            <w:webHidden/>
          </w:rPr>
          <w:fldChar w:fldCharType="separate"/>
        </w:r>
        <w:r w:rsidR="00C86171">
          <w:rPr>
            <w:noProof/>
            <w:webHidden/>
          </w:rPr>
          <w:t>16</w:t>
        </w:r>
        <w:r w:rsidRPr="00F51D06">
          <w:rPr>
            <w:noProof/>
            <w:webHidden/>
          </w:rPr>
          <w:fldChar w:fldCharType="end"/>
        </w:r>
      </w:hyperlink>
    </w:p>
    <w:p w14:paraId="77D0F3BC" w14:textId="084DC2D4" w:rsidR="00F51D06" w:rsidRDefault="00F51D06">
      <w:pPr>
        <w:pStyle w:val="TOC2"/>
        <w:tabs>
          <w:tab w:val="right" w:leader="dot" w:pos="10214"/>
        </w:tabs>
        <w:rPr>
          <w:rFonts w:ascii="Aptos" w:eastAsia="DengXian" w:hAnsi="Aptos" w:cs="Arial"/>
          <w:noProof/>
          <w:kern w:val="2"/>
          <w:lang w:val="en-US" w:eastAsia="zh-CN"/>
        </w:rPr>
      </w:pPr>
      <w:hyperlink w:anchor="_Toc199959324" w:history="1">
        <w:r w:rsidRPr="00F51D06">
          <w:rPr>
            <w:rStyle w:val="Hyperlink"/>
            <w:noProof/>
            <w:lang w:bidi="es-ES"/>
          </w:rPr>
          <w:t>Proveedores de atención</w:t>
        </w:r>
        <w:r w:rsidRPr="00F51D06">
          <w:rPr>
            <w:noProof/>
            <w:webHidden/>
          </w:rPr>
          <w:tab/>
        </w:r>
        <w:r w:rsidRPr="00F51D06">
          <w:rPr>
            <w:noProof/>
            <w:webHidden/>
          </w:rPr>
          <w:fldChar w:fldCharType="begin"/>
        </w:r>
        <w:r w:rsidRPr="00F51D06">
          <w:rPr>
            <w:noProof/>
            <w:webHidden/>
          </w:rPr>
          <w:instrText xml:space="preserve"> PAGEREF _Toc199959324 \h </w:instrText>
        </w:r>
        <w:r w:rsidRPr="00F51D06">
          <w:rPr>
            <w:noProof/>
            <w:webHidden/>
          </w:rPr>
        </w:r>
        <w:r w:rsidRPr="00F51D06">
          <w:rPr>
            <w:noProof/>
            <w:webHidden/>
          </w:rPr>
          <w:fldChar w:fldCharType="separate"/>
        </w:r>
        <w:r w:rsidR="00C86171">
          <w:rPr>
            <w:noProof/>
            <w:webHidden/>
          </w:rPr>
          <w:t>16</w:t>
        </w:r>
        <w:r w:rsidRPr="00F51D06">
          <w:rPr>
            <w:noProof/>
            <w:webHidden/>
          </w:rPr>
          <w:fldChar w:fldCharType="end"/>
        </w:r>
      </w:hyperlink>
    </w:p>
    <w:p w14:paraId="26237659" w14:textId="1413D70D" w:rsidR="00F51D06" w:rsidRDefault="00F51D06">
      <w:pPr>
        <w:pStyle w:val="TOC1"/>
        <w:rPr>
          <w:rFonts w:eastAsia="DengXian" w:cs="Arial"/>
          <w:noProof/>
          <w:kern w:val="2"/>
          <w:lang w:val="en-US" w:eastAsia="zh-CN"/>
        </w:rPr>
      </w:pPr>
      <w:hyperlink w:anchor="_Toc199959325" w:history="1">
        <w:r w:rsidRPr="00F51D06">
          <w:rPr>
            <w:rStyle w:val="Hyperlink"/>
            <w:noProof/>
            <w:lang w:bidi="es-ES"/>
          </w:rPr>
          <w:t>Cómo mantener un lugar acogedor y seguro</w:t>
        </w:r>
        <w:r w:rsidRPr="00F51D06">
          <w:rPr>
            <w:noProof/>
            <w:webHidden/>
          </w:rPr>
          <w:tab/>
        </w:r>
        <w:r w:rsidRPr="00F51D06">
          <w:rPr>
            <w:noProof/>
            <w:webHidden/>
          </w:rPr>
          <w:fldChar w:fldCharType="begin"/>
        </w:r>
        <w:r w:rsidRPr="00F51D06">
          <w:rPr>
            <w:noProof/>
            <w:webHidden/>
          </w:rPr>
          <w:instrText xml:space="preserve"> PAGEREF _Toc199959325 \h </w:instrText>
        </w:r>
        <w:r w:rsidRPr="00F51D06">
          <w:rPr>
            <w:noProof/>
            <w:webHidden/>
          </w:rPr>
        </w:r>
        <w:r w:rsidRPr="00F51D06">
          <w:rPr>
            <w:noProof/>
            <w:webHidden/>
          </w:rPr>
          <w:fldChar w:fldCharType="separate"/>
        </w:r>
        <w:r w:rsidR="00C86171">
          <w:rPr>
            <w:noProof/>
            <w:webHidden/>
          </w:rPr>
          <w:t>17</w:t>
        </w:r>
        <w:r w:rsidRPr="00F51D06">
          <w:rPr>
            <w:noProof/>
            <w:webHidden/>
          </w:rPr>
          <w:fldChar w:fldCharType="end"/>
        </w:r>
      </w:hyperlink>
    </w:p>
    <w:p w14:paraId="39800255" w14:textId="0A0D9321" w:rsidR="00F51D06" w:rsidRDefault="00F51D06">
      <w:pPr>
        <w:pStyle w:val="TOC2"/>
        <w:tabs>
          <w:tab w:val="right" w:leader="dot" w:pos="10214"/>
        </w:tabs>
        <w:rPr>
          <w:rFonts w:ascii="Aptos" w:eastAsia="DengXian" w:hAnsi="Aptos" w:cs="Arial"/>
          <w:noProof/>
          <w:kern w:val="2"/>
          <w:lang w:val="en-US" w:eastAsia="zh-CN"/>
        </w:rPr>
      </w:pPr>
      <w:hyperlink w:anchor="_Toc199959326" w:history="1">
        <w:r w:rsidRPr="00F51D06">
          <w:rPr>
            <w:rStyle w:val="Hyperlink"/>
            <w:noProof/>
            <w:lang w:bidi="es-ES"/>
          </w:rPr>
          <w:t>Retiros involuntarios</w:t>
        </w:r>
        <w:r w:rsidRPr="00F51D06">
          <w:rPr>
            <w:noProof/>
            <w:webHidden/>
          </w:rPr>
          <w:tab/>
        </w:r>
        <w:r w:rsidRPr="00F51D06">
          <w:rPr>
            <w:noProof/>
            <w:webHidden/>
          </w:rPr>
          <w:fldChar w:fldCharType="begin"/>
        </w:r>
        <w:r w:rsidRPr="00F51D06">
          <w:rPr>
            <w:noProof/>
            <w:webHidden/>
          </w:rPr>
          <w:instrText xml:space="preserve"> PAGEREF _Toc199959326 \h </w:instrText>
        </w:r>
        <w:r w:rsidRPr="00F51D06">
          <w:rPr>
            <w:noProof/>
            <w:webHidden/>
          </w:rPr>
        </w:r>
        <w:r w:rsidRPr="00F51D06">
          <w:rPr>
            <w:noProof/>
            <w:webHidden/>
          </w:rPr>
          <w:fldChar w:fldCharType="separate"/>
        </w:r>
        <w:r w:rsidR="00C86171">
          <w:rPr>
            <w:noProof/>
            <w:webHidden/>
          </w:rPr>
          <w:t>17</w:t>
        </w:r>
        <w:r w:rsidRPr="00F51D06">
          <w:rPr>
            <w:noProof/>
            <w:webHidden/>
          </w:rPr>
          <w:fldChar w:fldCharType="end"/>
        </w:r>
      </w:hyperlink>
    </w:p>
    <w:p w14:paraId="7EE65416" w14:textId="40B082FA" w:rsidR="00F51D06" w:rsidRDefault="00F51D06">
      <w:pPr>
        <w:pStyle w:val="TOC1"/>
        <w:rPr>
          <w:rFonts w:eastAsia="DengXian" w:cs="Arial"/>
          <w:noProof/>
          <w:kern w:val="2"/>
          <w:lang w:val="en-US" w:eastAsia="zh-CN"/>
        </w:rPr>
      </w:pPr>
      <w:hyperlink w:anchor="_Toc199959327" w:history="1">
        <w:r w:rsidRPr="00F51D06">
          <w:rPr>
            <w:rStyle w:val="Hyperlink"/>
            <w:noProof/>
            <w:lang w:bidi="es-ES"/>
          </w:rPr>
          <w:t>Manual para miembros</w:t>
        </w:r>
        <w:r w:rsidRPr="00F51D06">
          <w:rPr>
            <w:noProof/>
            <w:webHidden/>
          </w:rPr>
          <w:tab/>
        </w:r>
        <w:r w:rsidRPr="00F51D06">
          <w:rPr>
            <w:noProof/>
            <w:webHidden/>
          </w:rPr>
          <w:fldChar w:fldCharType="begin"/>
        </w:r>
        <w:r w:rsidRPr="00F51D06">
          <w:rPr>
            <w:noProof/>
            <w:webHidden/>
          </w:rPr>
          <w:instrText xml:space="preserve"> PAGEREF _Toc199959327 \h </w:instrText>
        </w:r>
        <w:r w:rsidRPr="00F51D06">
          <w:rPr>
            <w:noProof/>
            <w:webHidden/>
          </w:rPr>
        </w:r>
        <w:r w:rsidRPr="00F51D06">
          <w:rPr>
            <w:noProof/>
            <w:webHidden/>
          </w:rPr>
          <w:fldChar w:fldCharType="separate"/>
        </w:r>
        <w:r w:rsidR="00C86171">
          <w:rPr>
            <w:noProof/>
            <w:webHidden/>
          </w:rPr>
          <w:t>19</w:t>
        </w:r>
        <w:r w:rsidRPr="00F51D06">
          <w:rPr>
            <w:noProof/>
            <w:webHidden/>
          </w:rPr>
          <w:fldChar w:fldCharType="end"/>
        </w:r>
      </w:hyperlink>
    </w:p>
    <w:p w14:paraId="6534CEB2" w14:textId="7B7F06A1" w:rsidR="00F51D06" w:rsidRDefault="00F51D06">
      <w:pPr>
        <w:pStyle w:val="TOC1"/>
        <w:rPr>
          <w:rFonts w:eastAsia="DengXian" w:cs="Arial"/>
          <w:noProof/>
          <w:kern w:val="2"/>
          <w:lang w:val="en-US" w:eastAsia="zh-CN"/>
        </w:rPr>
      </w:pPr>
      <w:hyperlink w:anchor="_Toc199959328" w:history="1">
        <w:r w:rsidRPr="00F51D06">
          <w:rPr>
            <w:rStyle w:val="Hyperlink"/>
            <w:noProof/>
            <w:lang w:bidi="es-ES"/>
          </w:rPr>
          <w:t>Directorio de proveedores</w:t>
        </w:r>
        <w:r w:rsidRPr="00F51D06">
          <w:rPr>
            <w:noProof/>
            <w:webHidden/>
          </w:rPr>
          <w:tab/>
        </w:r>
        <w:r w:rsidRPr="00F51D06">
          <w:rPr>
            <w:noProof/>
            <w:webHidden/>
          </w:rPr>
          <w:fldChar w:fldCharType="begin"/>
        </w:r>
        <w:r w:rsidRPr="00F51D06">
          <w:rPr>
            <w:noProof/>
            <w:webHidden/>
          </w:rPr>
          <w:instrText xml:space="preserve"> PAGEREF _Toc199959328 \h </w:instrText>
        </w:r>
        <w:r w:rsidRPr="00F51D06">
          <w:rPr>
            <w:noProof/>
            <w:webHidden/>
          </w:rPr>
        </w:r>
        <w:r w:rsidRPr="00F51D06">
          <w:rPr>
            <w:noProof/>
            <w:webHidden/>
          </w:rPr>
          <w:fldChar w:fldCharType="separate"/>
        </w:r>
        <w:r w:rsidR="00C86171">
          <w:rPr>
            <w:noProof/>
            <w:webHidden/>
          </w:rPr>
          <w:t>20</w:t>
        </w:r>
        <w:r w:rsidRPr="00F51D06">
          <w:rPr>
            <w:noProof/>
            <w:webHidden/>
          </w:rPr>
          <w:fldChar w:fldCharType="end"/>
        </w:r>
      </w:hyperlink>
    </w:p>
    <w:p w14:paraId="35EA6280" w14:textId="1F5A600C" w:rsidR="00F51D06" w:rsidRDefault="00F51D06">
      <w:pPr>
        <w:pStyle w:val="TOC2"/>
        <w:tabs>
          <w:tab w:val="right" w:leader="dot" w:pos="10214"/>
        </w:tabs>
        <w:rPr>
          <w:rFonts w:ascii="Aptos" w:eastAsia="DengXian" w:hAnsi="Aptos" w:cs="Arial"/>
          <w:noProof/>
          <w:kern w:val="2"/>
          <w:lang w:val="en-US" w:eastAsia="zh-CN"/>
        </w:rPr>
      </w:pPr>
      <w:hyperlink w:anchor="_Toc199959329" w:history="1">
        <w:r w:rsidRPr="00F51D06">
          <w:rPr>
            <w:rStyle w:val="Hyperlink"/>
            <w:noProof/>
            <w:lang w:bidi="es-ES"/>
          </w:rPr>
          <w:t>Servicios de tratamiento de salud mental o de consumo de sustancias que no son de emergencia</w:t>
        </w:r>
        <w:r w:rsidRPr="00F51D06">
          <w:rPr>
            <w:noProof/>
            <w:webHidden/>
          </w:rPr>
          <w:tab/>
        </w:r>
        <w:r w:rsidRPr="00F51D06">
          <w:rPr>
            <w:noProof/>
            <w:webHidden/>
          </w:rPr>
          <w:fldChar w:fldCharType="begin"/>
        </w:r>
        <w:r w:rsidRPr="00F51D06">
          <w:rPr>
            <w:noProof/>
            <w:webHidden/>
          </w:rPr>
          <w:instrText xml:space="preserve"> PAGEREF _Toc199959329 \h </w:instrText>
        </w:r>
        <w:r w:rsidRPr="00F51D06">
          <w:rPr>
            <w:noProof/>
            <w:webHidden/>
          </w:rPr>
        </w:r>
        <w:r w:rsidRPr="00F51D06">
          <w:rPr>
            <w:noProof/>
            <w:webHidden/>
          </w:rPr>
          <w:fldChar w:fldCharType="separate"/>
        </w:r>
        <w:r w:rsidR="00C86171">
          <w:rPr>
            <w:noProof/>
            <w:webHidden/>
          </w:rPr>
          <w:t>20</w:t>
        </w:r>
        <w:r w:rsidRPr="00F51D06">
          <w:rPr>
            <w:noProof/>
            <w:webHidden/>
          </w:rPr>
          <w:fldChar w:fldCharType="end"/>
        </w:r>
      </w:hyperlink>
    </w:p>
    <w:p w14:paraId="7BD18830" w14:textId="1C466A78" w:rsidR="00F51D06" w:rsidRDefault="00F51D06">
      <w:pPr>
        <w:pStyle w:val="TOC2"/>
        <w:tabs>
          <w:tab w:val="right" w:leader="dot" w:pos="10214"/>
        </w:tabs>
        <w:rPr>
          <w:rFonts w:ascii="Aptos" w:eastAsia="DengXian" w:hAnsi="Aptos" w:cs="Arial"/>
          <w:noProof/>
          <w:kern w:val="2"/>
          <w:lang w:val="en-US" w:eastAsia="zh-CN"/>
        </w:rPr>
      </w:pPr>
      <w:hyperlink w:anchor="_Toc199959330" w:history="1">
        <w:r w:rsidRPr="00F51D06">
          <w:rPr>
            <w:rStyle w:val="Hyperlink"/>
            <w:noProof/>
            <w:lang w:bidi="es-ES"/>
          </w:rPr>
          <w:t>Servicios de crisis</w:t>
        </w:r>
        <w:r w:rsidRPr="00F51D06">
          <w:rPr>
            <w:noProof/>
            <w:webHidden/>
          </w:rPr>
          <w:tab/>
        </w:r>
        <w:r w:rsidRPr="00F51D06">
          <w:rPr>
            <w:noProof/>
            <w:webHidden/>
          </w:rPr>
          <w:fldChar w:fldCharType="begin"/>
        </w:r>
        <w:r w:rsidRPr="00F51D06">
          <w:rPr>
            <w:noProof/>
            <w:webHidden/>
          </w:rPr>
          <w:instrText xml:space="preserve"> PAGEREF _Toc199959330 \h </w:instrText>
        </w:r>
        <w:r w:rsidRPr="00F51D06">
          <w:rPr>
            <w:noProof/>
            <w:webHidden/>
          </w:rPr>
        </w:r>
        <w:r w:rsidRPr="00F51D06">
          <w:rPr>
            <w:noProof/>
            <w:webHidden/>
          </w:rPr>
          <w:fldChar w:fldCharType="separate"/>
        </w:r>
        <w:r w:rsidR="00C86171">
          <w:rPr>
            <w:noProof/>
            <w:webHidden/>
          </w:rPr>
          <w:t>20</w:t>
        </w:r>
        <w:r w:rsidRPr="00F51D06">
          <w:rPr>
            <w:noProof/>
            <w:webHidden/>
          </w:rPr>
          <w:fldChar w:fldCharType="end"/>
        </w:r>
      </w:hyperlink>
    </w:p>
    <w:p w14:paraId="3062826A" w14:textId="53C6DAF1" w:rsidR="00F51D06" w:rsidRDefault="00F51D06">
      <w:pPr>
        <w:pStyle w:val="TOC1"/>
        <w:rPr>
          <w:rFonts w:eastAsia="DengXian" w:cs="Arial"/>
          <w:noProof/>
          <w:kern w:val="2"/>
          <w:lang w:val="en-US" w:eastAsia="zh-CN"/>
        </w:rPr>
      </w:pPr>
      <w:hyperlink w:anchor="_Toc199959331" w:history="1">
        <w:r w:rsidRPr="00F51D06">
          <w:rPr>
            <w:rStyle w:val="Hyperlink"/>
            <w:noProof/>
            <w:lang w:bidi="es-ES"/>
          </w:rPr>
          <w:t>Resolución de problemas</w:t>
        </w:r>
        <w:r w:rsidRPr="00F51D06">
          <w:rPr>
            <w:noProof/>
            <w:webHidden/>
          </w:rPr>
          <w:tab/>
        </w:r>
        <w:r w:rsidRPr="00F51D06">
          <w:rPr>
            <w:noProof/>
            <w:webHidden/>
          </w:rPr>
          <w:fldChar w:fldCharType="begin"/>
        </w:r>
        <w:r w:rsidRPr="00F51D06">
          <w:rPr>
            <w:noProof/>
            <w:webHidden/>
          </w:rPr>
          <w:instrText xml:space="preserve"> PAGEREF _Toc199959331 \h </w:instrText>
        </w:r>
        <w:r w:rsidRPr="00F51D06">
          <w:rPr>
            <w:noProof/>
            <w:webHidden/>
          </w:rPr>
        </w:r>
        <w:r w:rsidRPr="00F51D06">
          <w:rPr>
            <w:noProof/>
            <w:webHidden/>
          </w:rPr>
          <w:fldChar w:fldCharType="separate"/>
        </w:r>
        <w:r w:rsidR="00C86171">
          <w:rPr>
            <w:noProof/>
            <w:webHidden/>
          </w:rPr>
          <w:t>21</w:t>
        </w:r>
        <w:r w:rsidRPr="00F51D06">
          <w:rPr>
            <w:noProof/>
            <w:webHidden/>
          </w:rPr>
          <w:fldChar w:fldCharType="end"/>
        </w:r>
      </w:hyperlink>
    </w:p>
    <w:p w14:paraId="4E31E26A" w14:textId="5DB6F1F7" w:rsidR="00F51D06" w:rsidRDefault="00F51D06">
      <w:pPr>
        <w:pStyle w:val="TOC2"/>
        <w:tabs>
          <w:tab w:val="right" w:leader="dot" w:pos="10214"/>
        </w:tabs>
        <w:rPr>
          <w:rFonts w:ascii="Aptos" w:eastAsia="DengXian" w:hAnsi="Aptos" w:cs="Arial"/>
          <w:noProof/>
          <w:kern w:val="2"/>
          <w:lang w:val="en-US" w:eastAsia="zh-CN"/>
        </w:rPr>
      </w:pPr>
      <w:hyperlink w:anchor="_Toc199959332" w:history="1">
        <w:r w:rsidRPr="00F51D06">
          <w:rPr>
            <w:rStyle w:val="Hyperlink"/>
            <w:noProof/>
            <w:lang w:bidi="es-ES"/>
          </w:rPr>
          <w:t>Quejas</w:t>
        </w:r>
        <w:r w:rsidRPr="00F51D06">
          <w:rPr>
            <w:noProof/>
            <w:webHidden/>
          </w:rPr>
          <w:tab/>
        </w:r>
        <w:r w:rsidRPr="00F51D06">
          <w:rPr>
            <w:noProof/>
            <w:webHidden/>
          </w:rPr>
          <w:fldChar w:fldCharType="begin"/>
        </w:r>
        <w:r w:rsidRPr="00F51D06">
          <w:rPr>
            <w:noProof/>
            <w:webHidden/>
          </w:rPr>
          <w:instrText xml:space="preserve"> PAGEREF _Toc199959332 \h </w:instrText>
        </w:r>
        <w:r w:rsidRPr="00F51D06">
          <w:rPr>
            <w:noProof/>
            <w:webHidden/>
          </w:rPr>
        </w:r>
        <w:r w:rsidRPr="00F51D06">
          <w:rPr>
            <w:noProof/>
            <w:webHidden/>
          </w:rPr>
          <w:fldChar w:fldCharType="separate"/>
        </w:r>
        <w:r w:rsidR="00C86171">
          <w:rPr>
            <w:noProof/>
            <w:webHidden/>
          </w:rPr>
          <w:t>21</w:t>
        </w:r>
        <w:r w:rsidRPr="00F51D06">
          <w:rPr>
            <w:noProof/>
            <w:webHidden/>
          </w:rPr>
          <w:fldChar w:fldCharType="end"/>
        </w:r>
      </w:hyperlink>
    </w:p>
    <w:p w14:paraId="6AC7E867" w14:textId="11CD5110" w:rsidR="00F51D06" w:rsidRDefault="00F51D06">
      <w:pPr>
        <w:pStyle w:val="TOC3"/>
        <w:rPr>
          <w:rFonts w:ascii="Aptos" w:eastAsia="DengXian" w:hAnsi="Aptos" w:cs="Arial"/>
          <w:noProof/>
          <w:kern w:val="2"/>
          <w:lang w:val="en-US" w:eastAsia="zh-CN"/>
        </w:rPr>
      </w:pPr>
      <w:hyperlink w:anchor="_Toc199959333" w:history="1">
        <w:r w:rsidRPr="00F51D06">
          <w:rPr>
            <w:rStyle w:val="Hyperlink"/>
            <w:noProof/>
            <w:lang w:bidi="es-ES"/>
          </w:rPr>
          <w:t>Cómo presentar una queja</w:t>
        </w:r>
        <w:r w:rsidRPr="00F51D06">
          <w:rPr>
            <w:noProof/>
            <w:webHidden/>
          </w:rPr>
          <w:tab/>
        </w:r>
        <w:r w:rsidRPr="00F51D06">
          <w:rPr>
            <w:noProof/>
            <w:webHidden/>
          </w:rPr>
          <w:fldChar w:fldCharType="begin"/>
        </w:r>
        <w:r w:rsidRPr="00F51D06">
          <w:rPr>
            <w:noProof/>
            <w:webHidden/>
          </w:rPr>
          <w:instrText xml:space="preserve"> PAGEREF _Toc199959333 \h </w:instrText>
        </w:r>
        <w:r w:rsidRPr="00F51D06">
          <w:rPr>
            <w:noProof/>
            <w:webHidden/>
          </w:rPr>
        </w:r>
        <w:r w:rsidRPr="00F51D06">
          <w:rPr>
            <w:noProof/>
            <w:webHidden/>
          </w:rPr>
          <w:fldChar w:fldCharType="separate"/>
        </w:r>
        <w:r w:rsidR="00C86171">
          <w:rPr>
            <w:noProof/>
            <w:webHidden/>
          </w:rPr>
          <w:t>21</w:t>
        </w:r>
        <w:r w:rsidRPr="00F51D06">
          <w:rPr>
            <w:noProof/>
            <w:webHidden/>
          </w:rPr>
          <w:fldChar w:fldCharType="end"/>
        </w:r>
      </w:hyperlink>
    </w:p>
    <w:p w14:paraId="122BA6D7" w14:textId="18FC0028" w:rsidR="00F51D06" w:rsidRDefault="00F51D06">
      <w:pPr>
        <w:pStyle w:val="TOC3"/>
        <w:rPr>
          <w:rFonts w:ascii="Aptos" w:eastAsia="DengXian" w:hAnsi="Aptos" w:cs="Arial"/>
          <w:noProof/>
          <w:kern w:val="2"/>
          <w:lang w:val="en-US" w:eastAsia="zh-CN"/>
        </w:rPr>
      </w:pPr>
      <w:hyperlink w:anchor="_Toc199959334" w:history="1">
        <w:r w:rsidRPr="00F51D06">
          <w:rPr>
            <w:rStyle w:val="Hyperlink"/>
            <w:noProof/>
            <w:lang w:bidi="es-ES"/>
          </w:rPr>
          <w:t>Otras opciones para presentar quejas relacionadas con profesionales individuales</w:t>
        </w:r>
        <w:r w:rsidRPr="00F51D06">
          <w:rPr>
            <w:noProof/>
            <w:webHidden/>
          </w:rPr>
          <w:tab/>
        </w:r>
        <w:r w:rsidRPr="00F51D06">
          <w:rPr>
            <w:noProof/>
            <w:webHidden/>
          </w:rPr>
          <w:fldChar w:fldCharType="begin"/>
        </w:r>
        <w:r w:rsidRPr="00F51D06">
          <w:rPr>
            <w:noProof/>
            <w:webHidden/>
          </w:rPr>
          <w:instrText xml:space="preserve"> PAGEREF _Toc199959334 \h </w:instrText>
        </w:r>
        <w:r w:rsidRPr="00F51D06">
          <w:rPr>
            <w:noProof/>
            <w:webHidden/>
          </w:rPr>
        </w:r>
        <w:r w:rsidRPr="00F51D06">
          <w:rPr>
            <w:noProof/>
            <w:webHidden/>
          </w:rPr>
          <w:fldChar w:fldCharType="separate"/>
        </w:r>
        <w:r w:rsidR="00C86171">
          <w:rPr>
            <w:noProof/>
            <w:webHidden/>
          </w:rPr>
          <w:t>22</w:t>
        </w:r>
        <w:r w:rsidRPr="00F51D06">
          <w:rPr>
            <w:noProof/>
            <w:webHidden/>
          </w:rPr>
          <w:fldChar w:fldCharType="end"/>
        </w:r>
      </w:hyperlink>
    </w:p>
    <w:p w14:paraId="2FAC3D7B" w14:textId="79A7A467" w:rsidR="00F51D06" w:rsidRDefault="00F51D06">
      <w:pPr>
        <w:pStyle w:val="TOC2"/>
        <w:tabs>
          <w:tab w:val="right" w:leader="dot" w:pos="10214"/>
        </w:tabs>
        <w:rPr>
          <w:rFonts w:ascii="Aptos" w:eastAsia="DengXian" w:hAnsi="Aptos" w:cs="Arial"/>
          <w:noProof/>
          <w:kern w:val="2"/>
          <w:lang w:val="en-US" w:eastAsia="zh-CN"/>
        </w:rPr>
      </w:pPr>
      <w:hyperlink w:anchor="_Toc199959335" w:history="1">
        <w:r w:rsidRPr="00F51D06">
          <w:rPr>
            <w:rStyle w:val="Hyperlink"/>
            <w:noProof/>
            <w:lang w:bidi="es-ES"/>
          </w:rPr>
          <w:t>Apelaciones</w:t>
        </w:r>
        <w:r w:rsidRPr="00F51D06">
          <w:rPr>
            <w:noProof/>
            <w:webHidden/>
          </w:rPr>
          <w:tab/>
        </w:r>
        <w:r w:rsidRPr="00F51D06">
          <w:rPr>
            <w:noProof/>
            <w:webHidden/>
          </w:rPr>
          <w:fldChar w:fldCharType="begin"/>
        </w:r>
        <w:r w:rsidRPr="00F51D06">
          <w:rPr>
            <w:noProof/>
            <w:webHidden/>
          </w:rPr>
          <w:instrText xml:space="preserve"> PAGEREF _Toc199959335 \h </w:instrText>
        </w:r>
        <w:r w:rsidRPr="00F51D06">
          <w:rPr>
            <w:noProof/>
            <w:webHidden/>
          </w:rPr>
        </w:r>
        <w:r w:rsidRPr="00F51D06">
          <w:rPr>
            <w:noProof/>
            <w:webHidden/>
          </w:rPr>
          <w:fldChar w:fldCharType="separate"/>
        </w:r>
        <w:r w:rsidR="00C86171">
          <w:rPr>
            <w:noProof/>
            <w:webHidden/>
          </w:rPr>
          <w:t>22</w:t>
        </w:r>
        <w:r w:rsidRPr="00F51D06">
          <w:rPr>
            <w:noProof/>
            <w:webHidden/>
          </w:rPr>
          <w:fldChar w:fldCharType="end"/>
        </w:r>
      </w:hyperlink>
    </w:p>
    <w:p w14:paraId="7DBF5413" w14:textId="0641B534" w:rsidR="00F51D06" w:rsidRDefault="00F51D06">
      <w:pPr>
        <w:pStyle w:val="TOC3"/>
        <w:rPr>
          <w:rFonts w:ascii="Aptos" w:eastAsia="DengXian" w:hAnsi="Aptos" w:cs="Arial"/>
          <w:noProof/>
          <w:kern w:val="2"/>
          <w:lang w:val="en-US" w:eastAsia="zh-CN"/>
        </w:rPr>
      </w:pPr>
      <w:hyperlink w:anchor="_Toc199959336" w:history="1">
        <w:r w:rsidRPr="00F51D06">
          <w:rPr>
            <w:rStyle w:val="Hyperlink"/>
            <w:noProof/>
            <w:lang w:bidi="es-ES"/>
          </w:rPr>
          <w:t>Cómo presentar una apelación</w:t>
        </w:r>
        <w:r w:rsidRPr="00F51D06">
          <w:rPr>
            <w:noProof/>
            <w:webHidden/>
          </w:rPr>
          <w:tab/>
        </w:r>
        <w:r w:rsidRPr="00F51D06">
          <w:rPr>
            <w:noProof/>
            <w:webHidden/>
          </w:rPr>
          <w:fldChar w:fldCharType="begin"/>
        </w:r>
        <w:r w:rsidRPr="00F51D06">
          <w:rPr>
            <w:noProof/>
            <w:webHidden/>
          </w:rPr>
          <w:instrText xml:space="preserve"> PAGEREF _Toc199959336 \h </w:instrText>
        </w:r>
        <w:r w:rsidRPr="00F51D06">
          <w:rPr>
            <w:noProof/>
            <w:webHidden/>
          </w:rPr>
        </w:r>
        <w:r w:rsidRPr="00F51D06">
          <w:rPr>
            <w:noProof/>
            <w:webHidden/>
          </w:rPr>
          <w:fldChar w:fldCharType="separate"/>
        </w:r>
        <w:r w:rsidR="00C86171">
          <w:rPr>
            <w:noProof/>
            <w:webHidden/>
          </w:rPr>
          <w:t>22</w:t>
        </w:r>
        <w:r w:rsidRPr="00F51D06">
          <w:rPr>
            <w:noProof/>
            <w:webHidden/>
          </w:rPr>
          <w:fldChar w:fldCharType="end"/>
        </w:r>
      </w:hyperlink>
    </w:p>
    <w:p w14:paraId="3009462E" w14:textId="25C41107" w:rsidR="00F51D06" w:rsidRDefault="00F51D06">
      <w:pPr>
        <w:pStyle w:val="TOC2"/>
        <w:tabs>
          <w:tab w:val="right" w:leader="dot" w:pos="10214"/>
        </w:tabs>
        <w:rPr>
          <w:rFonts w:ascii="Aptos" w:eastAsia="DengXian" w:hAnsi="Aptos" w:cs="Arial"/>
          <w:noProof/>
          <w:kern w:val="2"/>
          <w:lang w:val="en-US" w:eastAsia="zh-CN"/>
        </w:rPr>
      </w:pPr>
      <w:hyperlink w:anchor="_Toc199959337" w:history="1">
        <w:r w:rsidRPr="00F51D06">
          <w:rPr>
            <w:rStyle w:val="Hyperlink"/>
            <w:noProof/>
            <w:lang w:bidi="es-ES"/>
          </w:rPr>
          <w:t>Audiencia imparcial estatal</w:t>
        </w:r>
        <w:r w:rsidRPr="00F51D06">
          <w:rPr>
            <w:noProof/>
            <w:webHidden/>
          </w:rPr>
          <w:tab/>
        </w:r>
        <w:r w:rsidRPr="00F51D06">
          <w:rPr>
            <w:noProof/>
            <w:webHidden/>
          </w:rPr>
          <w:fldChar w:fldCharType="begin"/>
        </w:r>
        <w:r w:rsidRPr="00F51D06">
          <w:rPr>
            <w:noProof/>
            <w:webHidden/>
          </w:rPr>
          <w:instrText xml:space="preserve"> PAGEREF _Toc199959337 \h </w:instrText>
        </w:r>
        <w:r w:rsidRPr="00F51D06">
          <w:rPr>
            <w:noProof/>
            <w:webHidden/>
          </w:rPr>
        </w:r>
        <w:r w:rsidRPr="00F51D06">
          <w:rPr>
            <w:noProof/>
            <w:webHidden/>
          </w:rPr>
          <w:fldChar w:fldCharType="separate"/>
        </w:r>
        <w:r w:rsidR="00C86171">
          <w:rPr>
            <w:noProof/>
            <w:webHidden/>
          </w:rPr>
          <w:t>23</w:t>
        </w:r>
        <w:r w:rsidRPr="00F51D06">
          <w:rPr>
            <w:noProof/>
            <w:webHidden/>
          </w:rPr>
          <w:fldChar w:fldCharType="end"/>
        </w:r>
      </w:hyperlink>
    </w:p>
    <w:p w14:paraId="6ED60E20" w14:textId="46DE7820" w:rsidR="00F51D06" w:rsidRDefault="00F51D06">
      <w:pPr>
        <w:pStyle w:val="TOC3"/>
        <w:rPr>
          <w:rFonts w:ascii="Aptos" w:eastAsia="DengXian" w:hAnsi="Aptos" w:cs="Arial"/>
          <w:noProof/>
          <w:kern w:val="2"/>
          <w:lang w:val="en-US" w:eastAsia="zh-CN"/>
        </w:rPr>
      </w:pPr>
      <w:hyperlink w:anchor="_Toc199959338" w:history="1">
        <w:r w:rsidRPr="00F51D06">
          <w:rPr>
            <w:rStyle w:val="Hyperlink"/>
            <w:noProof/>
            <w:lang w:bidi="es-ES"/>
          </w:rPr>
          <w:t>Cómo solicitar una audiencia imparcial estatal</w:t>
        </w:r>
        <w:r w:rsidRPr="00F51D06">
          <w:rPr>
            <w:noProof/>
            <w:webHidden/>
          </w:rPr>
          <w:tab/>
        </w:r>
        <w:r w:rsidRPr="00F51D06">
          <w:rPr>
            <w:noProof/>
            <w:webHidden/>
          </w:rPr>
          <w:fldChar w:fldCharType="begin"/>
        </w:r>
        <w:r w:rsidRPr="00F51D06">
          <w:rPr>
            <w:noProof/>
            <w:webHidden/>
          </w:rPr>
          <w:instrText xml:space="preserve"> PAGEREF _Toc199959338 \h </w:instrText>
        </w:r>
        <w:r w:rsidRPr="00F51D06">
          <w:rPr>
            <w:noProof/>
            <w:webHidden/>
          </w:rPr>
        </w:r>
        <w:r w:rsidRPr="00F51D06">
          <w:rPr>
            <w:noProof/>
            <w:webHidden/>
          </w:rPr>
          <w:fldChar w:fldCharType="separate"/>
        </w:r>
        <w:r w:rsidR="00C86171">
          <w:rPr>
            <w:noProof/>
            <w:webHidden/>
          </w:rPr>
          <w:t>23</w:t>
        </w:r>
        <w:r w:rsidRPr="00F51D06">
          <w:rPr>
            <w:noProof/>
            <w:webHidden/>
          </w:rPr>
          <w:fldChar w:fldCharType="end"/>
        </w:r>
      </w:hyperlink>
    </w:p>
    <w:p w14:paraId="24E8E367" w14:textId="76F0160A" w:rsidR="00F51D06" w:rsidRDefault="00F51D06">
      <w:pPr>
        <w:pStyle w:val="TOC2"/>
        <w:tabs>
          <w:tab w:val="right" w:leader="dot" w:pos="10214"/>
        </w:tabs>
        <w:rPr>
          <w:rFonts w:ascii="Aptos" w:eastAsia="DengXian" w:hAnsi="Aptos" w:cs="Arial"/>
          <w:noProof/>
          <w:kern w:val="2"/>
          <w:lang w:val="en-US" w:eastAsia="zh-CN"/>
        </w:rPr>
      </w:pPr>
      <w:hyperlink w:anchor="_Toc199959339" w:history="1">
        <w:r w:rsidRPr="00F51D06">
          <w:rPr>
            <w:rStyle w:val="Hyperlink"/>
            <w:noProof/>
            <w:lang w:bidi="es-ES"/>
          </w:rPr>
          <w:t>Derechos de los pacientes</w:t>
        </w:r>
        <w:r w:rsidRPr="00F51D06">
          <w:rPr>
            <w:noProof/>
            <w:webHidden/>
          </w:rPr>
          <w:tab/>
        </w:r>
        <w:r w:rsidRPr="00F51D06">
          <w:rPr>
            <w:noProof/>
            <w:webHidden/>
          </w:rPr>
          <w:fldChar w:fldCharType="begin"/>
        </w:r>
        <w:r w:rsidRPr="00F51D06">
          <w:rPr>
            <w:noProof/>
            <w:webHidden/>
          </w:rPr>
          <w:instrText xml:space="preserve"> PAGEREF _Toc199959339 \h </w:instrText>
        </w:r>
        <w:r w:rsidRPr="00F51D06">
          <w:rPr>
            <w:noProof/>
            <w:webHidden/>
          </w:rPr>
        </w:r>
        <w:r w:rsidRPr="00F51D06">
          <w:rPr>
            <w:noProof/>
            <w:webHidden/>
          </w:rPr>
          <w:fldChar w:fldCharType="separate"/>
        </w:r>
        <w:r w:rsidR="00C86171">
          <w:rPr>
            <w:noProof/>
            <w:webHidden/>
          </w:rPr>
          <w:t>24</w:t>
        </w:r>
        <w:r w:rsidRPr="00F51D06">
          <w:rPr>
            <w:noProof/>
            <w:webHidden/>
          </w:rPr>
          <w:fldChar w:fldCharType="end"/>
        </w:r>
      </w:hyperlink>
    </w:p>
    <w:p w14:paraId="1568B0F9" w14:textId="4C8718A9" w:rsidR="00F51D06" w:rsidRDefault="00F51D06">
      <w:pPr>
        <w:pStyle w:val="TOC3"/>
        <w:rPr>
          <w:rFonts w:ascii="Aptos" w:eastAsia="DengXian" w:hAnsi="Aptos" w:cs="Arial"/>
          <w:noProof/>
          <w:kern w:val="2"/>
          <w:lang w:val="en-US" w:eastAsia="zh-CN"/>
        </w:rPr>
      </w:pPr>
      <w:hyperlink w:anchor="_Toc199959340" w:history="1">
        <w:r w:rsidRPr="00F51D06">
          <w:rPr>
            <w:rStyle w:val="Hyperlink"/>
            <w:noProof/>
            <w:lang w:bidi="es-ES"/>
          </w:rPr>
          <w:t>Cómo registrar una queja con Derechos de los pacientes</w:t>
        </w:r>
        <w:r w:rsidRPr="00F51D06">
          <w:rPr>
            <w:noProof/>
            <w:webHidden/>
          </w:rPr>
          <w:tab/>
        </w:r>
        <w:r w:rsidRPr="00F51D06">
          <w:rPr>
            <w:noProof/>
            <w:webHidden/>
          </w:rPr>
          <w:fldChar w:fldCharType="begin"/>
        </w:r>
        <w:r w:rsidRPr="00F51D06">
          <w:rPr>
            <w:noProof/>
            <w:webHidden/>
          </w:rPr>
          <w:instrText xml:space="preserve"> PAGEREF _Toc199959340 \h </w:instrText>
        </w:r>
        <w:r w:rsidRPr="00F51D06">
          <w:rPr>
            <w:noProof/>
            <w:webHidden/>
          </w:rPr>
        </w:r>
        <w:r w:rsidRPr="00F51D06">
          <w:rPr>
            <w:noProof/>
            <w:webHidden/>
          </w:rPr>
          <w:fldChar w:fldCharType="separate"/>
        </w:r>
        <w:r w:rsidR="00C86171">
          <w:rPr>
            <w:noProof/>
            <w:webHidden/>
          </w:rPr>
          <w:t>24</w:t>
        </w:r>
        <w:r w:rsidRPr="00F51D06">
          <w:rPr>
            <w:noProof/>
            <w:webHidden/>
          </w:rPr>
          <w:fldChar w:fldCharType="end"/>
        </w:r>
      </w:hyperlink>
    </w:p>
    <w:p w14:paraId="6C5A1007" w14:textId="649221AD" w:rsidR="00F51D06" w:rsidRDefault="00F51D06">
      <w:pPr>
        <w:pStyle w:val="TOC2"/>
        <w:tabs>
          <w:tab w:val="right" w:leader="dot" w:pos="10214"/>
        </w:tabs>
        <w:rPr>
          <w:rFonts w:ascii="Aptos" w:eastAsia="DengXian" w:hAnsi="Aptos" w:cs="Arial"/>
          <w:noProof/>
          <w:kern w:val="2"/>
          <w:lang w:val="en-US" w:eastAsia="zh-CN"/>
        </w:rPr>
      </w:pPr>
      <w:hyperlink w:anchor="_Toc199959341" w:history="1">
        <w:r w:rsidRPr="00F51D06">
          <w:rPr>
            <w:rStyle w:val="Hyperlink"/>
            <w:noProof/>
            <w:lang w:bidi="es-ES"/>
          </w:rPr>
          <w:t>Otros recursos</w:t>
        </w:r>
        <w:r w:rsidRPr="00F51D06">
          <w:rPr>
            <w:noProof/>
            <w:webHidden/>
          </w:rPr>
          <w:tab/>
        </w:r>
        <w:r w:rsidRPr="00F51D06">
          <w:rPr>
            <w:noProof/>
            <w:webHidden/>
          </w:rPr>
          <w:fldChar w:fldCharType="begin"/>
        </w:r>
        <w:r w:rsidRPr="00F51D06">
          <w:rPr>
            <w:noProof/>
            <w:webHidden/>
          </w:rPr>
          <w:instrText xml:space="preserve"> PAGEREF _Toc199959341 \h </w:instrText>
        </w:r>
        <w:r w:rsidRPr="00F51D06">
          <w:rPr>
            <w:noProof/>
            <w:webHidden/>
          </w:rPr>
        </w:r>
        <w:r w:rsidRPr="00F51D06">
          <w:rPr>
            <w:noProof/>
            <w:webHidden/>
          </w:rPr>
          <w:fldChar w:fldCharType="separate"/>
        </w:r>
        <w:r w:rsidR="00C86171">
          <w:rPr>
            <w:noProof/>
            <w:webHidden/>
          </w:rPr>
          <w:t>24</w:t>
        </w:r>
        <w:r w:rsidRPr="00F51D06">
          <w:rPr>
            <w:noProof/>
            <w:webHidden/>
          </w:rPr>
          <w:fldChar w:fldCharType="end"/>
        </w:r>
      </w:hyperlink>
    </w:p>
    <w:p w14:paraId="5625D8FF" w14:textId="3A4F2CEF" w:rsidR="00F51D06" w:rsidRDefault="00F51D06">
      <w:pPr>
        <w:pStyle w:val="TOC1"/>
        <w:rPr>
          <w:rFonts w:eastAsia="DengXian" w:cs="Arial"/>
          <w:noProof/>
          <w:kern w:val="2"/>
          <w:lang w:val="en-US" w:eastAsia="zh-CN"/>
        </w:rPr>
      </w:pPr>
      <w:hyperlink w:anchor="_Toc199959342" w:history="1">
        <w:r w:rsidRPr="00F51D06">
          <w:rPr>
            <w:rStyle w:val="Hyperlink"/>
            <w:noProof/>
            <w:lang w:bidi="es-ES"/>
          </w:rPr>
          <w:t>Directivas anticipadas</w:t>
        </w:r>
        <w:r w:rsidRPr="00F51D06">
          <w:rPr>
            <w:noProof/>
            <w:webHidden/>
          </w:rPr>
          <w:tab/>
        </w:r>
        <w:r w:rsidRPr="00F51D06">
          <w:rPr>
            <w:noProof/>
            <w:webHidden/>
          </w:rPr>
          <w:fldChar w:fldCharType="begin"/>
        </w:r>
        <w:r w:rsidRPr="00F51D06">
          <w:rPr>
            <w:noProof/>
            <w:webHidden/>
          </w:rPr>
          <w:instrText xml:space="preserve"> PAGEREF _Toc199959342 \h </w:instrText>
        </w:r>
        <w:r w:rsidRPr="00F51D06">
          <w:rPr>
            <w:noProof/>
            <w:webHidden/>
          </w:rPr>
        </w:r>
        <w:r w:rsidRPr="00F51D06">
          <w:rPr>
            <w:noProof/>
            <w:webHidden/>
          </w:rPr>
          <w:fldChar w:fldCharType="separate"/>
        </w:r>
        <w:r w:rsidR="00C86171">
          <w:rPr>
            <w:noProof/>
            <w:webHidden/>
          </w:rPr>
          <w:t>25</w:t>
        </w:r>
        <w:r w:rsidRPr="00F51D06">
          <w:rPr>
            <w:noProof/>
            <w:webHidden/>
          </w:rPr>
          <w:fldChar w:fldCharType="end"/>
        </w:r>
      </w:hyperlink>
    </w:p>
    <w:p w14:paraId="0502A39B" w14:textId="50D5AADB" w:rsidR="00F51D06" w:rsidRDefault="00F51D06">
      <w:pPr>
        <w:pStyle w:val="TOC1"/>
        <w:rPr>
          <w:rFonts w:eastAsia="DengXian" w:cs="Arial"/>
          <w:noProof/>
          <w:kern w:val="2"/>
          <w:lang w:val="en-US" w:eastAsia="zh-CN"/>
        </w:rPr>
      </w:pPr>
      <w:hyperlink w:anchor="_Toc199959343" w:history="1">
        <w:r w:rsidRPr="00F51D06">
          <w:rPr>
            <w:rStyle w:val="Hyperlink"/>
            <w:noProof/>
            <w:lang w:bidi="es-ES"/>
          </w:rPr>
          <w:t>Confidencialidad y privacidad</w:t>
        </w:r>
        <w:r w:rsidRPr="00F51D06">
          <w:rPr>
            <w:noProof/>
            <w:webHidden/>
          </w:rPr>
          <w:tab/>
        </w:r>
        <w:r w:rsidRPr="00F51D06">
          <w:rPr>
            <w:noProof/>
            <w:webHidden/>
          </w:rPr>
          <w:fldChar w:fldCharType="begin"/>
        </w:r>
        <w:r w:rsidRPr="00F51D06">
          <w:rPr>
            <w:noProof/>
            <w:webHidden/>
          </w:rPr>
          <w:instrText xml:space="preserve"> PAGEREF _Toc199959343 \h </w:instrText>
        </w:r>
        <w:r w:rsidRPr="00F51D06">
          <w:rPr>
            <w:noProof/>
            <w:webHidden/>
          </w:rPr>
        </w:r>
        <w:r w:rsidRPr="00F51D06">
          <w:rPr>
            <w:noProof/>
            <w:webHidden/>
          </w:rPr>
          <w:fldChar w:fldCharType="separate"/>
        </w:r>
        <w:r w:rsidR="00C86171">
          <w:rPr>
            <w:noProof/>
            <w:webHidden/>
          </w:rPr>
          <w:t>26</w:t>
        </w:r>
        <w:r w:rsidRPr="00F51D06">
          <w:rPr>
            <w:noProof/>
            <w:webHidden/>
          </w:rPr>
          <w:fldChar w:fldCharType="end"/>
        </w:r>
      </w:hyperlink>
    </w:p>
    <w:p w14:paraId="514B132D" w14:textId="2B39D445" w:rsidR="00F51D06" w:rsidRDefault="00F51D06">
      <w:pPr>
        <w:pStyle w:val="TOC1"/>
        <w:rPr>
          <w:rFonts w:eastAsia="DengXian" w:cs="Arial"/>
          <w:noProof/>
          <w:kern w:val="2"/>
          <w:lang w:val="en-US" w:eastAsia="zh-CN"/>
        </w:rPr>
      </w:pPr>
      <w:hyperlink w:anchor="_Toc199959344" w:history="1">
        <w:r w:rsidRPr="00F51D06">
          <w:rPr>
            <w:rStyle w:val="Hyperlink"/>
            <w:noProof/>
            <w:lang w:bidi="es-ES"/>
          </w:rPr>
          <w:t>Aviso sobre prácticas de privacidad</w:t>
        </w:r>
        <w:r w:rsidRPr="00F51D06">
          <w:rPr>
            <w:noProof/>
            <w:webHidden/>
          </w:rPr>
          <w:tab/>
        </w:r>
        <w:r w:rsidRPr="00F51D06">
          <w:rPr>
            <w:noProof/>
            <w:webHidden/>
          </w:rPr>
          <w:fldChar w:fldCharType="begin"/>
        </w:r>
        <w:r w:rsidRPr="00F51D06">
          <w:rPr>
            <w:noProof/>
            <w:webHidden/>
          </w:rPr>
          <w:instrText xml:space="preserve"> PAGEREF _Toc199959344 \h </w:instrText>
        </w:r>
        <w:r w:rsidRPr="00F51D06">
          <w:rPr>
            <w:noProof/>
            <w:webHidden/>
          </w:rPr>
        </w:r>
        <w:r w:rsidRPr="00F51D06">
          <w:rPr>
            <w:noProof/>
            <w:webHidden/>
          </w:rPr>
          <w:fldChar w:fldCharType="separate"/>
        </w:r>
        <w:r w:rsidR="00C86171">
          <w:rPr>
            <w:noProof/>
            <w:webHidden/>
          </w:rPr>
          <w:t>27</w:t>
        </w:r>
        <w:r w:rsidRPr="00F51D06">
          <w:rPr>
            <w:noProof/>
            <w:webHidden/>
          </w:rPr>
          <w:fldChar w:fldCharType="end"/>
        </w:r>
      </w:hyperlink>
    </w:p>
    <w:p w14:paraId="482B8315" w14:textId="231A8A9F" w:rsidR="00F51D06" w:rsidRDefault="00F51D06">
      <w:pPr>
        <w:pStyle w:val="TOC2"/>
        <w:tabs>
          <w:tab w:val="right" w:leader="dot" w:pos="10214"/>
        </w:tabs>
        <w:rPr>
          <w:rFonts w:ascii="Aptos" w:eastAsia="DengXian" w:hAnsi="Aptos" w:cs="Arial"/>
          <w:noProof/>
          <w:kern w:val="2"/>
          <w:lang w:val="en-US" w:eastAsia="zh-CN"/>
        </w:rPr>
      </w:pPr>
      <w:hyperlink w:anchor="_Toc199959345" w:history="1">
        <w:r w:rsidRPr="00F51D06">
          <w:rPr>
            <w:rStyle w:val="Hyperlink"/>
            <w:noProof/>
            <w:lang w:bidi="es-ES"/>
          </w:rPr>
          <w:t>Cambios en los términos de este aviso</w:t>
        </w:r>
        <w:r w:rsidRPr="00F51D06">
          <w:rPr>
            <w:noProof/>
            <w:webHidden/>
          </w:rPr>
          <w:tab/>
        </w:r>
        <w:r w:rsidRPr="00F51D06">
          <w:rPr>
            <w:noProof/>
            <w:webHidden/>
          </w:rPr>
          <w:fldChar w:fldCharType="begin"/>
        </w:r>
        <w:r w:rsidRPr="00F51D06">
          <w:rPr>
            <w:noProof/>
            <w:webHidden/>
          </w:rPr>
          <w:instrText xml:space="preserve"> PAGEREF _Toc199959345 \h </w:instrText>
        </w:r>
        <w:r w:rsidRPr="00F51D06">
          <w:rPr>
            <w:noProof/>
            <w:webHidden/>
          </w:rPr>
        </w:r>
        <w:r w:rsidRPr="00F51D06">
          <w:rPr>
            <w:noProof/>
            <w:webHidden/>
          </w:rPr>
          <w:fldChar w:fldCharType="separate"/>
        </w:r>
        <w:r w:rsidR="00C86171">
          <w:rPr>
            <w:noProof/>
            <w:webHidden/>
          </w:rPr>
          <w:t>32</w:t>
        </w:r>
        <w:r w:rsidRPr="00F51D06">
          <w:rPr>
            <w:noProof/>
            <w:webHidden/>
          </w:rPr>
          <w:fldChar w:fldCharType="end"/>
        </w:r>
      </w:hyperlink>
    </w:p>
    <w:p w14:paraId="48509F62" w14:textId="6722B9F9" w:rsidR="00F51D06" w:rsidRDefault="00F51D06">
      <w:pPr>
        <w:pStyle w:val="TOC1"/>
        <w:rPr>
          <w:rFonts w:eastAsia="DengXian" w:cs="Arial"/>
          <w:noProof/>
          <w:kern w:val="2"/>
          <w:lang w:val="en-US" w:eastAsia="zh-CN"/>
        </w:rPr>
      </w:pPr>
      <w:hyperlink w:anchor="_Toc199959346" w:history="1">
        <w:r w:rsidRPr="00F51D06">
          <w:rPr>
            <w:rStyle w:val="Hyperlink"/>
            <w:noProof/>
            <w:lang w:bidi="es-ES"/>
          </w:rPr>
          <w:t>SECCIÓN 2 DEL CFR 42: Privacidad de los servicios de tratamiento para drogas y alcohol</w:t>
        </w:r>
        <w:r w:rsidRPr="00F51D06">
          <w:rPr>
            <w:noProof/>
            <w:webHidden/>
          </w:rPr>
          <w:tab/>
        </w:r>
        <w:r w:rsidRPr="00F51D06">
          <w:rPr>
            <w:noProof/>
            <w:webHidden/>
          </w:rPr>
          <w:fldChar w:fldCharType="begin"/>
        </w:r>
        <w:r w:rsidRPr="00F51D06">
          <w:rPr>
            <w:noProof/>
            <w:webHidden/>
          </w:rPr>
          <w:instrText xml:space="preserve"> PAGEREF _Toc199959346 \h </w:instrText>
        </w:r>
        <w:r w:rsidRPr="00F51D06">
          <w:rPr>
            <w:noProof/>
            <w:webHidden/>
          </w:rPr>
        </w:r>
        <w:r w:rsidRPr="00F51D06">
          <w:rPr>
            <w:noProof/>
            <w:webHidden/>
          </w:rPr>
          <w:fldChar w:fldCharType="separate"/>
        </w:r>
        <w:r w:rsidR="00C86171">
          <w:rPr>
            <w:noProof/>
            <w:webHidden/>
          </w:rPr>
          <w:t>33</w:t>
        </w:r>
        <w:r w:rsidRPr="00F51D06">
          <w:rPr>
            <w:noProof/>
            <w:webHidden/>
          </w:rPr>
          <w:fldChar w:fldCharType="end"/>
        </w:r>
      </w:hyperlink>
    </w:p>
    <w:p w14:paraId="57FF5BE0" w14:textId="11185B0A" w:rsidR="00F51D06" w:rsidRDefault="00F51D06">
      <w:pPr>
        <w:pStyle w:val="TOC2"/>
        <w:tabs>
          <w:tab w:val="right" w:leader="dot" w:pos="10214"/>
        </w:tabs>
        <w:rPr>
          <w:rFonts w:ascii="Aptos" w:eastAsia="DengXian" w:hAnsi="Aptos" w:cs="Arial"/>
          <w:noProof/>
          <w:kern w:val="2"/>
          <w:lang w:val="en-US" w:eastAsia="zh-CN"/>
        </w:rPr>
      </w:pPr>
      <w:hyperlink w:anchor="_Toc199959347" w:history="1">
        <w:r w:rsidRPr="00F51D06">
          <w:rPr>
            <w:rStyle w:val="Hyperlink"/>
            <w:noProof/>
            <w:lang w:bidi="es-ES"/>
          </w:rPr>
          <w:t>Responsabilidades del proveedor</w:t>
        </w:r>
        <w:r w:rsidRPr="00F51D06">
          <w:rPr>
            <w:noProof/>
            <w:webHidden/>
          </w:rPr>
          <w:tab/>
        </w:r>
        <w:r w:rsidRPr="00F51D06">
          <w:rPr>
            <w:noProof/>
            <w:webHidden/>
          </w:rPr>
          <w:fldChar w:fldCharType="begin"/>
        </w:r>
        <w:r w:rsidRPr="00F51D06">
          <w:rPr>
            <w:noProof/>
            <w:webHidden/>
          </w:rPr>
          <w:instrText xml:space="preserve"> PAGEREF _Toc199959347 \h </w:instrText>
        </w:r>
        <w:r w:rsidRPr="00F51D06">
          <w:rPr>
            <w:noProof/>
            <w:webHidden/>
          </w:rPr>
        </w:r>
        <w:r w:rsidRPr="00F51D06">
          <w:rPr>
            <w:noProof/>
            <w:webHidden/>
          </w:rPr>
          <w:fldChar w:fldCharType="separate"/>
        </w:r>
        <w:r w:rsidR="00C86171">
          <w:rPr>
            <w:noProof/>
            <w:webHidden/>
          </w:rPr>
          <w:t>34</w:t>
        </w:r>
        <w:r w:rsidRPr="00F51D06">
          <w:rPr>
            <w:noProof/>
            <w:webHidden/>
          </w:rPr>
          <w:fldChar w:fldCharType="end"/>
        </w:r>
      </w:hyperlink>
    </w:p>
    <w:p w14:paraId="7A748214" w14:textId="71F0D4DA" w:rsidR="00F51D06" w:rsidRDefault="00F51D06">
      <w:pPr>
        <w:pStyle w:val="TOC2"/>
        <w:tabs>
          <w:tab w:val="right" w:leader="dot" w:pos="10214"/>
        </w:tabs>
        <w:rPr>
          <w:rFonts w:ascii="Aptos" w:eastAsia="DengXian" w:hAnsi="Aptos" w:cs="Arial"/>
          <w:noProof/>
          <w:kern w:val="2"/>
          <w:lang w:val="en-US" w:eastAsia="zh-CN"/>
        </w:rPr>
      </w:pPr>
      <w:hyperlink w:anchor="_Toc199959348" w:history="1">
        <w:r w:rsidRPr="00F51D06">
          <w:rPr>
            <w:rStyle w:val="Hyperlink"/>
            <w:noProof/>
            <w:lang w:bidi="es-ES"/>
          </w:rPr>
          <w:t>Quejas y reportes de incumplimientos</w:t>
        </w:r>
        <w:r w:rsidRPr="00F51D06">
          <w:rPr>
            <w:noProof/>
            <w:webHidden/>
          </w:rPr>
          <w:tab/>
        </w:r>
        <w:r w:rsidRPr="00F51D06">
          <w:rPr>
            <w:noProof/>
            <w:webHidden/>
          </w:rPr>
          <w:fldChar w:fldCharType="begin"/>
        </w:r>
        <w:r w:rsidRPr="00F51D06">
          <w:rPr>
            <w:noProof/>
            <w:webHidden/>
          </w:rPr>
          <w:instrText xml:space="preserve"> PAGEREF _Toc199959348 \h </w:instrText>
        </w:r>
        <w:r w:rsidRPr="00F51D06">
          <w:rPr>
            <w:noProof/>
            <w:webHidden/>
          </w:rPr>
        </w:r>
        <w:r w:rsidRPr="00F51D06">
          <w:rPr>
            <w:noProof/>
            <w:webHidden/>
          </w:rPr>
          <w:fldChar w:fldCharType="separate"/>
        </w:r>
        <w:r w:rsidR="00C86171">
          <w:rPr>
            <w:noProof/>
            <w:webHidden/>
          </w:rPr>
          <w:t>34</w:t>
        </w:r>
        <w:r w:rsidRPr="00F51D06">
          <w:rPr>
            <w:noProof/>
            <w:webHidden/>
          </w:rPr>
          <w:fldChar w:fldCharType="end"/>
        </w:r>
      </w:hyperlink>
    </w:p>
    <w:p w14:paraId="62AF3412" w14:textId="52801045" w:rsidR="00F51D06" w:rsidRDefault="00F51D06">
      <w:pPr>
        <w:pStyle w:val="TOC1"/>
        <w:rPr>
          <w:rFonts w:eastAsia="DengXian" w:cs="Arial"/>
          <w:noProof/>
          <w:kern w:val="2"/>
          <w:lang w:val="en-US" w:eastAsia="zh-CN"/>
        </w:rPr>
      </w:pPr>
      <w:hyperlink w:anchor="_Toc199959349" w:history="1">
        <w:r w:rsidRPr="00F51D06">
          <w:rPr>
            <w:rStyle w:val="Hyperlink"/>
            <w:noProof/>
            <w:lang w:bidi="es-ES"/>
          </w:rPr>
          <w:t>Acuse de recibo</w:t>
        </w:r>
        <w:r w:rsidRPr="00F51D06">
          <w:rPr>
            <w:noProof/>
            <w:webHidden/>
          </w:rPr>
          <w:tab/>
        </w:r>
        <w:r w:rsidRPr="00F51D06">
          <w:rPr>
            <w:noProof/>
            <w:webHidden/>
          </w:rPr>
          <w:fldChar w:fldCharType="begin"/>
        </w:r>
        <w:r w:rsidRPr="00F51D06">
          <w:rPr>
            <w:noProof/>
            <w:webHidden/>
          </w:rPr>
          <w:instrText xml:space="preserve"> PAGEREF _Toc199959349 \h </w:instrText>
        </w:r>
        <w:r w:rsidRPr="00F51D06">
          <w:rPr>
            <w:noProof/>
            <w:webHidden/>
          </w:rPr>
        </w:r>
        <w:r w:rsidRPr="00F51D06">
          <w:rPr>
            <w:noProof/>
            <w:webHidden/>
          </w:rPr>
          <w:fldChar w:fldCharType="separate"/>
        </w:r>
        <w:r w:rsidR="00C86171">
          <w:rPr>
            <w:noProof/>
            <w:webHidden/>
          </w:rPr>
          <w:t>35</w:t>
        </w:r>
        <w:r w:rsidRPr="00F51D06">
          <w:rPr>
            <w:noProof/>
            <w:webHidden/>
          </w:rPr>
          <w:fldChar w:fldCharType="end"/>
        </w:r>
      </w:hyperlink>
    </w:p>
    <w:p w14:paraId="67D5119B" w14:textId="766D8BA6" w:rsidR="000E3D15" w:rsidRPr="00F51D06" w:rsidRDefault="00F50FBE" w:rsidP="00A61DE3">
      <w:pPr>
        <w:spacing w:before="60" w:after="60"/>
        <w:jc w:val="center"/>
        <w:rPr>
          <w:rFonts w:ascii="Aptos Display" w:hAnsi="Aptos Display"/>
          <w:b/>
          <w:i/>
        </w:rPr>
        <w:sectPr w:rsidR="000E3D15" w:rsidRPr="00F51D06" w:rsidSect="00AF37FF">
          <w:footerReference w:type="default" r:id="rId20"/>
          <w:type w:val="continuous"/>
          <w:pgSz w:w="12240" w:h="15840" w:code="1"/>
          <w:pgMar w:top="1350" w:right="1008" w:bottom="1440" w:left="1008" w:header="547" w:footer="317" w:gutter="0"/>
          <w:cols w:space="720"/>
          <w:titlePg/>
          <w:docGrid w:linePitch="360"/>
        </w:sectPr>
      </w:pPr>
      <w:r w:rsidRPr="00F51D06">
        <w:rPr>
          <w:lang w:bidi="es-ES"/>
        </w:rPr>
        <w:fldChar w:fldCharType="end"/>
      </w:r>
    </w:p>
    <w:p w14:paraId="7411597F" w14:textId="77777777" w:rsidR="007D3A00" w:rsidRDefault="00C1420D" w:rsidP="007D3A00">
      <w:pPr>
        <w:pStyle w:val="Heading1"/>
        <w:spacing w:before="120" w:after="360" w:line="259" w:lineRule="auto"/>
        <w:rPr>
          <w:rFonts w:ascii="Aptos Display" w:hAnsi="Aptos Display"/>
        </w:rPr>
      </w:pPr>
      <w:bookmarkStart w:id="0" w:name="_Toc199959316"/>
      <w:bookmarkStart w:id="1" w:name="_Hlk71824468"/>
      <w:r>
        <w:rPr>
          <w:rFonts w:ascii="Aptos Display" w:hAnsi="Aptos Display"/>
          <w:lang w:bidi="es-ES"/>
        </w:rPr>
        <w:lastRenderedPageBreak/>
        <w:t>Mensaje para los proveedores de servicios</w:t>
      </w:r>
      <w:bookmarkEnd w:id="0"/>
    </w:p>
    <w:p w14:paraId="58A364D5" w14:textId="77777777" w:rsidR="007D3A00" w:rsidRDefault="007D3A00" w:rsidP="000E3B4D">
      <w:pPr>
        <w:spacing w:before="120" w:after="120" w:line="259" w:lineRule="auto"/>
        <w:rPr>
          <w:rFonts w:ascii="Aptos Display" w:hAnsi="Aptos Display" w:cs="Arial"/>
        </w:rPr>
      </w:pPr>
      <w:r>
        <w:rPr>
          <w:rFonts w:ascii="Aptos Display" w:hAnsi="Aptos Display"/>
          <w:lang w:bidi="es-ES"/>
        </w:rPr>
        <w:t xml:space="preserve">Estimado proveedor, gracias por prestar servicios a los miembros del Plan de Salud Conductual del Condado de Alameda. Es obligatorio revisar y entregar este paquete de materiales informativos a los miembros o a sus representantes legales. Abajo hay instrucciones detalladas sobre lo que se exige: </w:t>
      </w:r>
    </w:p>
    <w:p w14:paraId="0F60176C" w14:textId="77777777" w:rsidR="007D3A00" w:rsidRDefault="007D3A00" w:rsidP="007D3A00">
      <w:pPr>
        <w:numPr>
          <w:ilvl w:val="0"/>
          <w:numId w:val="21"/>
        </w:numPr>
        <w:spacing w:before="120" w:after="120" w:line="259" w:lineRule="auto"/>
        <w:ind w:left="720"/>
        <w:rPr>
          <w:rFonts w:ascii="Aptos Display" w:hAnsi="Aptos Display" w:cs="Arial"/>
        </w:rPr>
      </w:pPr>
      <w:r>
        <w:rPr>
          <w:rFonts w:ascii="Aptos Display" w:hAnsi="Aptos Display"/>
          <w:lang w:bidi="es-ES"/>
        </w:rPr>
        <w:t xml:space="preserve">Revisar y entregar una copia de este paquete de material informativo al miembro o a su representante legal en la admisión y cuando lo solicite en su idioma o método de comunicación preferido. </w:t>
      </w:r>
    </w:p>
    <w:p w14:paraId="746F4E1E" w14:textId="77777777" w:rsidR="007D3A00" w:rsidRDefault="007D3A00" w:rsidP="007D3A00">
      <w:pPr>
        <w:numPr>
          <w:ilvl w:val="0"/>
          <w:numId w:val="21"/>
        </w:numPr>
        <w:spacing w:before="120" w:after="120" w:line="259" w:lineRule="auto"/>
        <w:ind w:left="720"/>
        <w:rPr>
          <w:rFonts w:ascii="Aptos Display" w:hAnsi="Aptos Display" w:cs="Arial"/>
        </w:rPr>
      </w:pPr>
      <w:r>
        <w:rPr>
          <w:rFonts w:ascii="Aptos Display" w:hAnsi="Aptos Display"/>
          <w:lang w:bidi="es-ES"/>
        </w:rPr>
        <w:t>Volver a revisar y entregar una copia del paquete de material informativo, del Aviso de prácticas de privacidad y del Manual para miembros al miembro o a su representante legal cuando haya un cambio importante en el contenido.</w:t>
      </w:r>
    </w:p>
    <w:p w14:paraId="6D14C477" w14:textId="77777777" w:rsidR="007D3A00" w:rsidRDefault="007D3A00" w:rsidP="007D3A00">
      <w:pPr>
        <w:numPr>
          <w:ilvl w:val="0"/>
          <w:numId w:val="21"/>
        </w:numPr>
        <w:spacing w:before="120" w:after="120" w:line="259" w:lineRule="auto"/>
        <w:ind w:left="720"/>
        <w:rPr>
          <w:rFonts w:ascii="Aptos Display" w:hAnsi="Aptos Display" w:cs="Arial"/>
        </w:rPr>
      </w:pPr>
      <w:r>
        <w:rPr>
          <w:rFonts w:ascii="Aptos Display" w:hAnsi="Aptos Display"/>
          <w:lang w:bidi="es-ES"/>
        </w:rPr>
        <w:t>Puede agregar al contenido de este paquete o alterar el formato o diseño; sin embargo, el contenido en sí mismo no puede eliminarse, alterarse ni contradecirse de ninguna forma.</w:t>
      </w:r>
    </w:p>
    <w:p w14:paraId="50C1F4E7" w14:textId="72AE3B4D" w:rsidR="00C1420D" w:rsidRDefault="00C1420D" w:rsidP="00C1420D">
      <w:pPr>
        <w:numPr>
          <w:ilvl w:val="0"/>
          <w:numId w:val="21"/>
        </w:numPr>
        <w:spacing w:before="120" w:after="120" w:line="259" w:lineRule="auto"/>
        <w:ind w:left="720"/>
        <w:rPr>
          <w:rFonts w:ascii="Aptos Display" w:hAnsi="Aptos Display" w:cs="Arial"/>
        </w:rPr>
      </w:pPr>
      <w:r>
        <w:rPr>
          <w:rFonts w:ascii="Aptos Display" w:hAnsi="Aptos Display"/>
          <w:lang w:bidi="es-ES"/>
        </w:rPr>
        <w:t xml:space="preserve">Entregarle al miembro o a su representante legal una copia del documento llamado </w:t>
      </w:r>
      <w:r>
        <w:rPr>
          <w:rFonts w:ascii="Aptos Display" w:hAnsi="Aptos Display"/>
          <w:i/>
          <w:lang w:bidi="es-ES"/>
        </w:rPr>
        <w:t xml:space="preserve">Su derecho a tomar decisiones sobre el tratamiento médico </w:t>
      </w:r>
      <w:r>
        <w:rPr>
          <w:rFonts w:ascii="Aptos Display" w:hAnsi="Aptos Display"/>
          <w:lang w:bidi="es-ES"/>
        </w:rPr>
        <w:t xml:space="preserve">en su idioma o formato preferido. Obtenga el documento aquí: </w:t>
      </w:r>
      <w:hyperlink r:id="rId21" w:history="1">
        <w:r>
          <w:rPr>
            <w:rStyle w:val="Hyperlink"/>
            <w:rFonts w:ascii="Aptos Display" w:hAnsi="Aptos Display"/>
            <w:lang w:bidi="es-ES"/>
          </w:rPr>
          <w:t>https://bhcsproviders.acgov.org/providers/QA/General/informing.htm</w:t>
        </w:r>
      </w:hyperlink>
    </w:p>
    <w:p w14:paraId="3BDD1C82" w14:textId="77777777" w:rsidR="007D3A00" w:rsidRDefault="007D3A00" w:rsidP="007D3A00">
      <w:pPr>
        <w:numPr>
          <w:ilvl w:val="0"/>
          <w:numId w:val="21"/>
        </w:numPr>
        <w:spacing w:before="120" w:after="120" w:line="259" w:lineRule="auto"/>
        <w:ind w:left="720"/>
        <w:rPr>
          <w:rFonts w:ascii="Aptos Display" w:hAnsi="Aptos Display" w:cs="Arial"/>
        </w:rPr>
      </w:pPr>
      <w:r>
        <w:rPr>
          <w:rFonts w:ascii="Aptos Display" w:hAnsi="Aptos Display"/>
          <w:lang w:bidi="es-ES"/>
        </w:rPr>
        <w:t xml:space="preserve">Pedirle al miembro o a su representante legal que firme y feche la página de </w:t>
      </w:r>
      <w:r>
        <w:rPr>
          <w:rFonts w:ascii="Aptos Display" w:hAnsi="Aptos Display"/>
          <w:i/>
          <w:lang w:bidi="es-ES"/>
        </w:rPr>
        <w:t>Acuse de recibo</w:t>
      </w:r>
      <w:r>
        <w:rPr>
          <w:rFonts w:ascii="Aptos Display" w:hAnsi="Aptos Display"/>
          <w:lang w:bidi="es-ES"/>
        </w:rPr>
        <w:t xml:space="preserve"> de este documento y poner esta página en el expediente del miembro. </w:t>
      </w:r>
    </w:p>
    <w:p w14:paraId="2C9B71DB" w14:textId="77777777" w:rsidR="007D3A00" w:rsidRDefault="007D3A00" w:rsidP="007D3A00">
      <w:pPr>
        <w:spacing w:before="120" w:after="120" w:line="259" w:lineRule="auto"/>
        <w:ind w:left="765" w:right="259"/>
        <w:rPr>
          <w:rFonts w:ascii="Aptos Display" w:hAnsi="Aptos Display" w:cs="Arial"/>
        </w:rPr>
      </w:pPr>
    </w:p>
    <w:p w14:paraId="626BB519" w14:textId="253CBE9E" w:rsidR="007D3A00" w:rsidRDefault="007D3A00" w:rsidP="007D3A00">
      <w:pPr>
        <w:pStyle w:val="BodyText"/>
        <w:spacing w:before="120" w:line="259" w:lineRule="auto"/>
        <w:jc w:val="center"/>
        <w:rPr>
          <w:rFonts w:ascii="Aptos Display" w:hAnsi="Aptos Display"/>
          <w:b/>
          <w:bCs/>
        </w:rPr>
      </w:pPr>
      <w:r>
        <w:rPr>
          <w:rFonts w:ascii="Aptos Display" w:hAnsi="Aptos Display"/>
          <w:b/>
          <w:lang w:bidi="es-ES"/>
        </w:rPr>
        <w:t xml:space="preserve">El paquete de materiales informativos está disponible en todos los idiomas básicos </w:t>
      </w:r>
      <w:r w:rsidR="000E3B4D">
        <w:rPr>
          <w:rFonts w:ascii="Aptos Display" w:hAnsi="Aptos Display"/>
          <w:b/>
          <w:lang w:bidi="es-ES"/>
        </w:rPr>
        <w:br/>
      </w:r>
      <w:r>
        <w:rPr>
          <w:rFonts w:ascii="Aptos Display" w:hAnsi="Aptos Display"/>
          <w:b/>
          <w:lang w:bidi="es-ES"/>
        </w:rPr>
        <w:t xml:space="preserve">en el sitio web para proveedores del Departamento de Salud Conductual del </w:t>
      </w:r>
      <w:r w:rsidR="000E3B4D">
        <w:rPr>
          <w:rFonts w:ascii="Aptos Display" w:hAnsi="Aptos Display"/>
          <w:b/>
          <w:lang w:bidi="es-ES"/>
        </w:rPr>
        <w:br/>
      </w:r>
      <w:r>
        <w:rPr>
          <w:rFonts w:ascii="Aptos Display" w:hAnsi="Aptos Display"/>
          <w:b/>
          <w:lang w:bidi="es-ES"/>
        </w:rPr>
        <w:t>Condado de Alameda en:</w:t>
      </w:r>
    </w:p>
    <w:p w14:paraId="590F786A" w14:textId="460C252B" w:rsidR="007D3A00" w:rsidRDefault="007D3A00" w:rsidP="007D3A00">
      <w:pPr>
        <w:pStyle w:val="BodyText"/>
        <w:spacing w:before="120" w:line="259" w:lineRule="auto"/>
        <w:jc w:val="center"/>
        <w:rPr>
          <w:rStyle w:val="Hyperlink"/>
          <w:rFonts w:ascii="Aptos Display" w:hAnsi="Aptos Display"/>
          <w:lang w:val="en-US"/>
        </w:rPr>
      </w:pPr>
      <w:r>
        <w:rPr>
          <w:rFonts w:ascii="Aptos Display" w:hAnsi="Aptos Display"/>
          <w:lang w:bidi="es-ES"/>
        </w:rPr>
        <w:fldChar w:fldCharType="begin"/>
      </w:r>
      <w:r>
        <w:rPr>
          <w:rFonts w:ascii="Aptos Display" w:hAnsi="Aptos Display"/>
          <w:lang w:val="en-US" w:bidi="es-ES"/>
        </w:rPr>
        <w:instrText>HYPERLINK "http://www.acbhcs.org/providers/QA/General/informing.htm"</w:instrText>
      </w:r>
      <w:r>
        <w:rPr>
          <w:rFonts w:ascii="Aptos Display" w:hAnsi="Aptos Display"/>
          <w:lang w:bidi="es-ES"/>
        </w:rPr>
      </w:r>
      <w:r>
        <w:rPr>
          <w:rFonts w:ascii="Aptos Display" w:hAnsi="Aptos Display"/>
          <w:lang w:bidi="es-ES"/>
        </w:rPr>
        <w:fldChar w:fldCharType="separate"/>
      </w:r>
      <w:r>
        <w:rPr>
          <w:rStyle w:val="Hyperlink"/>
          <w:rFonts w:ascii="Aptos Display" w:hAnsi="Aptos Display"/>
          <w:lang w:val="en-US" w:bidi="es-ES"/>
        </w:rPr>
        <w:t>http://www. acbhcs.org/providers/QA/General/informing.htm</w:t>
      </w:r>
    </w:p>
    <w:p w14:paraId="418B6FC5" w14:textId="77777777" w:rsidR="007D3A00" w:rsidRDefault="007D3A00" w:rsidP="007D3A00">
      <w:pPr>
        <w:tabs>
          <w:tab w:val="left" w:pos="9432"/>
        </w:tabs>
        <w:spacing w:before="120" w:after="120" w:line="259" w:lineRule="auto"/>
        <w:ind w:firstLine="720"/>
        <w:rPr>
          <w:rFonts w:ascii="Aptos Display" w:hAnsi="Aptos Display"/>
          <w:lang w:val="en-US"/>
        </w:rPr>
      </w:pPr>
      <w:r>
        <w:rPr>
          <w:rFonts w:ascii="Aptos Display" w:hAnsi="Aptos Display"/>
          <w:b/>
          <w:lang w:bidi="es-ES"/>
        </w:rPr>
        <w:fldChar w:fldCharType="end"/>
      </w:r>
    </w:p>
    <w:p w14:paraId="1D4BBCAC" w14:textId="77777777" w:rsidR="002D1089" w:rsidRDefault="007D3A00" w:rsidP="00A84939">
      <w:pPr>
        <w:pStyle w:val="Heading1"/>
        <w:spacing w:before="120" w:after="360" w:line="259" w:lineRule="auto"/>
        <w:rPr>
          <w:rFonts w:ascii="Aptos Display" w:hAnsi="Aptos Display"/>
        </w:rPr>
      </w:pPr>
      <w:r w:rsidRPr="00904E4F">
        <w:rPr>
          <w:rFonts w:ascii="Aptos Display" w:hAnsi="Aptos Display"/>
          <w:lang w:bidi="es-ES"/>
        </w:rPr>
        <w:br w:type="page"/>
      </w:r>
      <w:bookmarkStart w:id="2" w:name="_Toc199959317"/>
      <w:r w:rsidR="00070310">
        <w:rPr>
          <w:rFonts w:ascii="Aptos Display" w:hAnsi="Aptos Display"/>
          <w:lang w:bidi="es-ES"/>
        </w:rPr>
        <w:lastRenderedPageBreak/>
        <w:t>Bienvenido al Plan de Salud Conductual del Condado de Alameda</w:t>
      </w:r>
      <w:bookmarkEnd w:id="2"/>
    </w:p>
    <w:p w14:paraId="7D91DFBB" w14:textId="77777777" w:rsidR="00EE155D" w:rsidRDefault="00EF4BAE" w:rsidP="00A84939">
      <w:pPr>
        <w:spacing w:before="120" w:after="120" w:line="259" w:lineRule="auto"/>
        <w:rPr>
          <w:rFonts w:ascii="Aptos Display" w:hAnsi="Aptos Display"/>
        </w:rPr>
      </w:pPr>
      <w:r>
        <w:rPr>
          <w:rFonts w:ascii="Aptos Display" w:hAnsi="Aptos Display"/>
          <w:lang w:bidi="es-ES"/>
        </w:rPr>
        <w:t>Bienvenido. Como miembro del Plan de Salud Conductual del Condado de Alameda (BHP) que solicita los servicios de salud conductual con este proveedor, le pedimos que revise este paquete de materiales informativos que explica sus derechos y responsabilidades. El BHP de Salud del Condado de Alameda incluye los servicios de salud mental que ofrece el Plan de Salud Mental y los servicios para el tratamiento para el trastorno por consumo de sustancias (SUD) que ofrece el Sistema Organizado de Entrega de Medicamentos para el SUD del Condado; es posible que reciba uno o los dos tipos de servicios.</w:t>
      </w:r>
    </w:p>
    <w:p w14:paraId="6041138D" w14:textId="77777777" w:rsidR="002C786C" w:rsidRDefault="002C786C" w:rsidP="00A84939">
      <w:pPr>
        <w:spacing w:before="120" w:after="120" w:line="259" w:lineRule="auto"/>
        <w:rPr>
          <w:rFonts w:ascii="Aptos Display" w:hAnsi="Aptos Display"/>
          <w:bCs/>
        </w:rPr>
      </w:pPr>
      <w:r>
        <w:rPr>
          <w:rFonts w:ascii="Aptos Display" w:hAnsi="Aptos Display"/>
          <w:lang w:bidi="es-ES"/>
        </w:rPr>
        <w:t>Qué debe ocurrir:</w:t>
      </w:r>
    </w:p>
    <w:p w14:paraId="3B97E390" w14:textId="77777777" w:rsidR="002C786C" w:rsidRDefault="002C786C" w:rsidP="0068565C">
      <w:pPr>
        <w:numPr>
          <w:ilvl w:val="0"/>
          <w:numId w:val="6"/>
        </w:numPr>
        <w:spacing w:before="120" w:after="120" w:line="259" w:lineRule="auto"/>
        <w:rPr>
          <w:rFonts w:ascii="Aptos Display" w:hAnsi="Aptos Display"/>
          <w:bCs/>
        </w:rPr>
      </w:pPr>
      <w:bookmarkStart w:id="3" w:name="_Hlk197693059"/>
      <w:r>
        <w:rPr>
          <w:rFonts w:ascii="Aptos Display" w:hAnsi="Aptos Display"/>
          <w:lang w:bidi="es-ES"/>
        </w:rPr>
        <w:t>Es necesario que su proveedor de servicios revise este material con usted en la admisión y en cualquier momento en que usted solicite una revisión.</w:t>
      </w:r>
    </w:p>
    <w:bookmarkEnd w:id="3"/>
    <w:p w14:paraId="4D01CEE6" w14:textId="77777777" w:rsidR="002C786C" w:rsidRDefault="002C786C" w:rsidP="0068565C">
      <w:pPr>
        <w:numPr>
          <w:ilvl w:val="0"/>
          <w:numId w:val="6"/>
        </w:numPr>
        <w:spacing w:before="120" w:after="120" w:line="259" w:lineRule="auto"/>
        <w:rPr>
          <w:rFonts w:ascii="Aptos Display" w:hAnsi="Aptos Display"/>
          <w:bCs/>
        </w:rPr>
      </w:pPr>
      <w:r>
        <w:rPr>
          <w:rFonts w:ascii="Aptos Display" w:hAnsi="Aptos Display"/>
          <w:lang w:bidi="es-ES"/>
        </w:rPr>
        <w:t>También se le ofrecerá una copia de este paquete para que se lo lleve a casa y lo revise cuando quiera.</w:t>
      </w:r>
    </w:p>
    <w:p w14:paraId="596B2140" w14:textId="77777777" w:rsidR="002C786C" w:rsidRDefault="002C786C" w:rsidP="0068565C">
      <w:pPr>
        <w:numPr>
          <w:ilvl w:val="0"/>
          <w:numId w:val="6"/>
        </w:numPr>
        <w:spacing w:before="120" w:after="120" w:line="259" w:lineRule="auto"/>
        <w:rPr>
          <w:rFonts w:ascii="Aptos Display" w:hAnsi="Aptos Display"/>
          <w:bCs/>
        </w:rPr>
      </w:pPr>
      <w:r>
        <w:rPr>
          <w:rFonts w:ascii="Aptos Display" w:hAnsi="Aptos Display"/>
          <w:lang w:bidi="es-ES"/>
        </w:rPr>
        <w:t>Se le pedirá que firme la última página de este paquete para indicar que se le entregó el material y lo revisaron con usted.</w:t>
      </w:r>
    </w:p>
    <w:p w14:paraId="7DE769F7" w14:textId="77777777" w:rsidR="002C786C" w:rsidRDefault="002C786C" w:rsidP="0068565C">
      <w:pPr>
        <w:numPr>
          <w:ilvl w:val="0"/>
          <w:numId w:val="6"/>
        </w:numPr>
        <w:spacing w:before="120" w:after="120" w:line="259" w:lineRule="auto"/>
        <w:rPr>
          <w:rFonts w:ascii="Aptos Display" w:hAnsi="Aptos Display"/>
          <w:bCs/>
        </w:rPr>
      </w:pPr>
      <w:r>
        <w:rPr>
          <w:rFonts w:ascii="Aptos Display" w:hAnsi="Aptos Display"/>
          <w:lang w:bidi="es-ES"/>
        </w:rPr>
        <w:t>Su proveedor se quedará con la página de la firma.</w:t>
      </w:r>
    </w:p>
    <w:p w14:paraId="31D92124" w14:textId="77777777" w:rsidR="00AC2668" w:rsidRDefault="00AC2668" w:rsidP="00A84939">
      <w:pPr>
        <w:spacing w:before="120" w:after="120" w:line="259" w:lineRule="auto"/>
        <w:rPr>
          <w:rStyle w:val="Emphasis"/>
          <w:rFonts w:ascii="Aptos Display" w:hAnsi="Aptos Display"/>
          <w:i w:val="0"/>
          <w:color w:val="000000"/>
        </w:rPr>
      </w:pPr>
      <w:r>
        <w:rPr>
          <w:rStyle w:val="Emphasis"/>
          <w:rFonts w:ascii="Aptos Display" w:hAnsi="Aptos Display"/>
          <w:i w:val="0"/>
          <w:lang w:bidi="es-ES"/>
        </w:rPr>
        <w:t>Este paquete tiene mucha información, así que tómese su tiempo y no dude en hacer cualquier pregunta.  Conocer y comprender sus derechos y responsabilidades le ayudará a recibir la atención que se merece.</w:t>
      </w:r>
    </w:p>
    <w:p w14:paraId="71D93805" w14:textId="77777777" w:rsidR="0050296F" w:rsidRDefault="00600B9F" w:rsidP="00A84939">
      <w:pPr>
        <w:pStyle w:val="Heading1"/>
        <w:spacing w:before="120" w:after="360" w:line="259" w:lineRule="auto"/>
        <w:rPr>
          <w:rFonts w:ascii="Aptos Display" w:hAnsi="Aptos Display"/>
        </w:rPr>
      </w:pPr>
      <w:r>
        <w:rPr>
          <w:rFonts w:ascii="Aptos Display" w:hAnsi="Aptos Display"/>
          <w:lang w:bidi="es-ES"/>
        </w:rPr>
        <w:br w:type="page"/>
      </w:r>
      <w:bookmarkStart w:id="4" w:name="_Toc199959318"/>
      <w:r w:rsidR="0050296F">
        <w:rPr>
          <w:rFonts w:ascii="Aptos Display" w:hAnsi="Aptos Display"/>
          <w:lang w:bidi="es-ES"/>
        </w:rPr>
        <w:lastRenderedPageBreak/>
        <w:t>Libertad de elección</w:t>
      </w:r>
      <w:bookmarkEnd w:id="4"/>
    </w:p>
    <w:p w14:paraId="3546FEC5" w14:textId="77777777" w:rsidR="0050296F" w:rsidRDefault="0050296F" w:rsidP="00A84939">
      <w:pPr>
        <w:autoSpaceDE w:val="0"/>
        <w:autoSpaceDN w:val="0"/>
        <w:adjustRightInd w:val="0"/>
        <w:spacing w:before="120" w:after="120" w:line="259" w:lineRule="auto"/>
        <w:rPr>
          <w:rFonts w:ascii="Aptos Display" w:hAnsi="Aptos Display"/>
        </w:rPr>
      </w:pPr>
      <w:r>
        <w:rPr>
          <w:rFonts w:ascii="Aptos Display" w:hAnsi="Aptos Display"/>
          <w:lang w:bidi="es-ES"/>
        </w:rPr>
        <w:t xml:space="preserve">Como su plan de salud conductual, estamos obligados a informarlo de lo siguiente: </w:t>
      </w:r>
    </w:p>
    <w:p w14:paraId="7FA89538" w14:textId="77777777" w:rsidR="0050296F" w:rsidRDefault="0050296F" w:rsidP="0068565C">
      <w:pPr>
        <w:numPr>
          <w:ilvl w:val="0"/>
          <w:numId w:val="20"/>
        </w:numPr>
        <w:spacing w:before="120" w:after="120" w:line="259" w:lineRule="auto"/>
        <w:rPr>
          <w:rFonts w:ascii="Aptos Display" w:hAnsi="Aptos Display"/>
        </w:rPr>
      </w:pPr>
      <w:r>
        <w:rPr>
          <w:rFonts w:ascii="Aptos Display" w:hAnsi="Aptos Display"/>
          <w:lang w:bidi="es-ES"/>
        </w:rPr>
        <w:t>Aceptar y participar en el sistema de salud conductual es voluntario y no es un requisito para acceder a otros servicios comunitarios.</w:t>
      </w:r>
    </w:p>
    <w:p w14:paraId="01717464" w14:textId="77777777" w:rsidR="0050296F" w:rsidRDefault="0050296F" w:rsidP="0068565C">
      <w:pPr>
        <w:numPr>
          <w:ilvl w:val="0"/>
          <w:numId w:val="20"/>
        </w:numPr>
        <w:spacing w:before="120" w:after="120" w:line="259" w:lineRule="auto"/>
        <w:rPr>
          <w:rFonts w:ascii="Aptos Display" w:hAnsi="Aptos Display"/>
        </w:rPr>
      </w:pPr>
      <w:r>
        <w:rPr>
          <w:rFonts w:ascii="Aptos Display" w:hAnsi="Aptos Display"/>
          <w:lang w:bidi="es-ES"/>
        </w:rPr>
        <w:t>Tiene derecho a acceder a otros servicios de salud conductual que financie Medi-Cal y tiene derecho a solicitar un cambio de proveedor o de personal.</w:t>
      </w:r>
    </w:p>
    <w:p w14:paraId="788ADB4B" w14:textId="77777777" w:rsidR="0050296F" w:rsidRDefault="0050296F" w:rsidP="0068565C">
      <w:pPr>
        <w:numPr>
          <w:ilvl w:val="0"/>
          <w:numId w:val="20"/>
        </w:numPr>
        <w:spacing w:before="120" w:after="120" w:line="259" w:lineRule="auto"/>
        <w:rPr>
          <w:rFonts w:ascii="Aptos Display" w:hAnsi="Aptos Display"/>
        </w:rPr>
      </w:pPr>
      <w:r>
        <w:rPr>
          <w:rFonts w:ascii="Aptos Display" w:hAnsi="Aptos Display"/>
          <w:lang w:bidi="es-ES"/>
        </w:rPr>
        <w:t xml:space="preserve">El Plan de Salud Conductual (BHP) tiene contratos con </w:t>
      </w:r>
      <w:proofErr w:type="gramStart"/>
      <w:r>
        <w:rPr>
          <w:rFonts w:ascii="Aptos Display" w:hAnsi="Aptos Display"/>
          <w:lang w:bidi="es-ES"/>
        </w:rPr>
        <w:t>un gran variedad</w:t>
      </w:r>
      <w:proofErr w:type="gramEnd"/>
      <w:r>
        <w:rPr>
          <w:rFonts w:ascii="Aptos Display" w:hAnsi="Aptos Display"/>
          <w:lang w:bidi="es-ES"/>
        </w:rPr>
        <w:t xml:space="preserve"> de proveedores en nuestra comunidad que pueden incluir proveedores religiosos. Existen leyes que rigen a los proveedores religiosos que reciben fondos federales, incluyendo las que establecen que deben atender a todos los miembros elegibles independientemente de sus creencias religiosas y que los fondos federales no deben utilizarse para apoyar actividades religiosas (como el culto, educación religiosa o intentos de convertir a un miembro a una religión). Si lo remiten a un proveedor religioso y se niega a recibir los servicios de ese proveedor por su carácter religioso, tiene derecho a solicitar ver a un proveedor diferente.</w:t>
      </w:r>
    </w:p>
    <w:p w14:paraId="020BCA95" w14:textId="77777777" w:rsidR="0050296F" w:rsidRDefault="0050296F" w:rsidP="00A84939">
      <w:pPr>
        <w:pStyle w:val="ListParagraph"/>
        <w:spacing w:before="120" w:after="120" w:line="259" w:lineRule="auto"/>
        <w:ind w:left="0"/>
        <w:rPr>
          <w:rFonts w:ascii="Aptos Display" w:hAnsi="Aptos Display"/>
          <w:spacing w:val="-2"/>
        </w:rPr>
      </w:pPr>
      <w:r>
        <w:rPr>
          <w:rFonts w:ascii="Aptos Display" w:hAnsi="Aptos Display"/>
          <w:spacing w:val="-2"/>
          <w:lang w:bidi="es-ES"/>
        </w:rPr>
        <w:t xml:space="preserve">Nota: Hacemos todo lo posible por aprobar todas las solicitudes razonables. Sin embargo, no podemos asegurar que las solicitudes para el cambio de proveedor siempre se aprueben, excepto en casos en los que la solicitud para el cambio de proveedor sea por su carácter religioso.  </w:t>
      </w:r>
    </w:p>
    <w:p w14:paraId="19675839" w14:textId="77777777" w:rsidR="0050296F" w:rsidRDefault="00600B9F" w:rsidP="00A84939">
      <w:pPr>
        <w:pStyle w:val="Heading1"/>
        <w:spacing w:before="120" w:after="360" w:line="259" w:lineRule="auto"/>
        <w:rPr>
          <w:rFonts w:ascii="Aptos Display" w:hAnsi="Aptos Display"/>
        </w:rPr>
      </w:pPr>
      <w:r>
        <w:rPr>
          <w:rFonts w:ascii="Aptos Display" w:hAnsi="Aptos Display"/>
          <w:lang w:bidi="es-ES"/>
        </w:rPr>
        <w:br w:type="page"/>
      </w:r>
      <w:bookmarkStart w:id="5" w:name="_Toc199959319"/>
      <w:r w:rsidR="0050296F">
        <w:rPr>
          <w:rFonts w:ascii="Aptos Display" w:hAnsi="Aptos Display"/>
          <w:lang w:bidi="es-ES"/>
        </w:rPr>
        <w:lastRenderedPageBreak/>
        <w:t>Aviso de no discriminación</w:t>
      </w:r>
      <w:bookmarkEnd w:id="5"/>
    </w:p>
    <w:p w14:paraId="2CB04EFD" w14:textId="77777777" w:rsidR="00BF7349" w:rsidRDefault="00505E21" w:rsidP="00BF7349">
      <w:pPr>
        <w:pStyle w:val="CommentText"/>
        <w:rPr>
          <w:rFonts w:ascii="Aptos Display" w:hAnsi="Aptos Display"/>
          <w:sz w:val="24"/>
          <w:szCs w:val="24"/>
        </w:rPr>
      </w:pPr>
      <w:r>
        <w:rPr>
          <w:rFonts w:ascii="Aptos Display" w:hAnsi="Aptos Display"/>
          <w:sz w:val="24"/>
          <w:lang w:bidi="es-ES"/>
        </w:rPr>
        <w:t xml:space="preserve">La discriminación es ilegal. El Departamento de Salud Conductual del Condado de Alameda (incluye proveedores del condado y contratados) sigue las leyes estatales y federales de derechos civiles. El Departamento de Salud Conductual del Condado de Alameda (ACBHD) no discrimina ni excluye ilegalmente a las personas ni </w:t>
      </w:r>
      <w:proofErr w:type="gramStart"/>
      <w:r>
        <w:rPr>
          <w:rFonts w:ascii="Aptos Display" w:hAnsi="Aptos Display"/>
          <w:sz w:val="24"/>
          <w:lang w:bidi="es-ES"/>
        </w:rPr>
        <w:t>las trata diferente</w:t>
      </w:r>
      <w:proofErr w:type="gramEnd"/>
      <w:r>
        <w:rPr>
          <w:rFonts w:ascii="Aptos Display" w:hAnsi="Aptos Display"/>
          <w:sz w:val="24"/>
          <w:lang w:bidi="es-ES"/>
        </w:rPr>
        <w:t xml:space="preserve"> por motivos de </w:t>
      </w:r>
      <w:r w:rsidR="00BF7349">
        <w:rPr>
          <w:rFonts w:ascii="Aptos Display" w:hAnsi="Aptos Display"/>
          <w:sz w:val="24"/>
          <w:highlight w:val="white"/>
          <w:lang w:bidi="es-ES"/>
        </w:rPr>
        <w:t xml:space="preserve">sexo, raza, color, religión, ascendencia, origen nacional, identificación con un grupo étnico, edad, discapacidad mental o física, condición médica, información genética, estado civil, género o identidad de género, orientación sexual o cualquier otro motivo protegido por las leyes federales o estatales de derechos civiles. </w:t>
      </w:r>
    </w:p>
    <w:p w14:paraId="02D306F2" w14:textId="77777777" w:rsidR="003029BF" w:rsidRDefault="00505E21" w:rsidP="00A84939">
      <w:pPr>
        <w:spacing w:before="120" w:after="120" w:line="259" w:lineRule="auto"/>
        <w:rPr>
          <w:rFonts w:ascii="Aptos Display" w:hAnsi="Aptos Display"/>
        </w:rPr>
      </w:pPr>
      <w:bookmarkStart w:id="6" w:name="_Hlk195868768"/>
      <w:r>
        <w:rPr>
          <w:rFonts w:ascii="Aptos Display" w:hAnsi="Aptos Display"/>
          <w:lang w:bidi="es-ES"/>
        </w:rPr>
        <w:t>El ACBHD ofrece:</w:t>
      </w:r>
    </w:p>
    <w:p w14:paraId="74BE2CE1" w14:textId="77777777" w:rsidR="003029BF" w:rsidRDefault="003029BF" w:rsidP="0068565C">
      <w:pPr>
        <w:numPr>
          <w:ilvl w:val="0"/>
          <w:numId w:val="23"/>
        </w:numPr>
        <w:spacing w:before="120" w:after="120" w:line="259" w:lineRule="auto"/>
        <w:rPr>
          <w:rFonts w:ascii="Aptos Display" w:hAnsi="Aptos Display"/>
        </w:rPr>
      </w:pPr>
      <w:r>
        <w:rPr>
          <w:rFonts w:ascii="Aptos Display" w:hAnsi="Aptos Display"/>
          <w:lang w:bidi="es-ES"/>
        </w:rPr>
        <w:t xml:space="preserve">Recursos y servicios gratuitos para las personas con discapacidad que las ayudan a comunicarse mejor, como: Intérpretes de lenguaje de señas calificados, información escrita en otros formatos (letra grande, braille, audio o formatos electrónicos accesibles). </w:t>
      </w:r>
    </w:p>
    <w:p w14:paraId="3ECCB212" w14:textId="77777777" w:rsidR="003029BF" w:rsidRDefault="00505E21" w:rsidP="0068565C">
      <w:pPr>
        <w:numPr>
          <w:ilvl w:val="0"/>
          <w:numId w:val="23"/>
        </w:numPr>
        <w:spacing w:before="120" w:after="120" w:line="259" w:lineRule="auto"/>
        <w:rPr>
          <w:rFonts w:ascii="Aptos Display" w:hAnsi="Aptos Display"/>
        </w:rPr>
      </w:pPr>
      <w:r>
        <w:rPr>
          <w:rFonts w:ascii="Aptos Display" w:hAnsi="Aptos Display"/>
          <w:lang w:bidi="es-ES"/>
        </w:rPr>
        <w:t>Servicios lingüísticos gratuitos para personas cuya lengua materna no es el inglés, como: Intérpretes calificados e información escrita en otros idiomas.</w:t>
      </w:r>
    </w:p>
    <w:p w14:paraId="4DD83088" w14:textId="77777777" w:rsidR="00505E21" w:rsidRDefault="00505E21" w:rsidP="003029BF">
      <w:pPr>
        <w:spacing w:before="120" w:after="120" w:line="259" w:lineRule="auto"/>
        <w:rPr>
          <w:rFonts w:ascii="Aptos Display" w:hAnsi="Aptos Display"/>
        </w:rPr>
      </w:pPr>
      <w:r>
        <w:rPr>
          <w:rFonts w:ascii="Aptos Display" w:hAnsi="Aptos Display"/>
          <w:lang w:bidi="es-ES"/>
        </w:rPr>
        <w:t xml:space="preserve">Si necesita estos servicios, comuníquese con su proveedor de servicios o llame al ACBHD ACCESS al 1-800- 491-9099 (TTY: 711. O, si no puede oír o hablar bien, marque el 711 (Servicio de Retransmisión de California). </w:t>
      </w:r>
    </w:p>
    <w:bookmarkEnd w:id="6"/>
    <w:p w14:paraId="79CAC2FF" w14:textId="77777777" w:rsidR="008255AB" w:rsidRDefault="00355348" w:rsidP="003029BF">
      <w:pPr>
        <w:spacing w:before="120" w:after="120" w:line="259" w:lineRule="auto"/>
        <w:rPr>
          <w:rFonts w:ascii="Aptos Display" w:hAnsi="Aptos Display"/>
        </w:rPr>
      </w:pPr>
      <w:r>
        <w:rPr>
          <w:rFonts w:ascii="Aptos Display" w:hAnsi="Aptos Display"/>
          <w:lang w:bidi="es-ES"/>
        </w:rPr>
        <w:t xml:space="preserve">Si cree que el ACBHD no le ha ofrecido estos servicios o lo ha discriminado ilegalmente de otra forma por motivos de sexo, </w:t>
      </w:r>
      <w:proofErr w:type="gramStart"/>
      <w:r>
        <w:rPr>
          <w:rFonts w:ascii="Aptos Display" w:hAnsi="Aptos Display"/>
          <w:lang w:bidi="es-ES"/>
        </w:rPr>
        <w:t>raza,color</w:t>
      </w:r>
      <w:proofErr w:type="gramEnd"/>
      <w:r>
        <w:rPr>
          <w:rFonts w:ascii="Aptos Display" w:hAnsi="Aptos Display"/>
          <w:lang w:bidi="es-ES"/>
        </w:rPr>
        <w:t>, religión, ascendencia, origen nacional, identificación con un grupo étnico, edad, discapacidad mental o física, condición médica, información genética, estado civil, género o identidad de género, u orientación sexual, puede presentar una queja de varias formas:</w:t>
      </w:r>
    </w:p>
    <w:p w14:paraId="72A7988F" w14:textId="77777777" w:rsidR="008255AB" w:rsidRDefault="00355348" w:rsidP="003029BF">
      <w:pPr>
        <w:spacing w:before="120" w:after="120" w:line="259" w:lineRule="auto"/>
        <w:rPr>
          <w:rFonts w:ascii="Aptos Display" w:hAnsi="Aptos Display"/>
          <w:b/>
        </w:rPr>
      </w:pPr>
      <w:r>
        <w:rPr>
          <w:rFonts w:ascii="Aptos Display" w:hAnsi="Aptos Display"/>
          <w:b/>
          <w:lang w:bidi="es-ES"/>
        </w:rPr>
        <w:t>Oficina de Asistencia al Consumidor del ACBHD</w:t>
      </w:r>
    </w:p>
    <w:p w14:paraId="2294A3C2" w14:textId="77777777" w:rsidR="008255AB" w:rsidRDefault="008255AB" w:rsidP="0068565C">
      <w:pPr>
        <w:numPr>
          <w:ilvl w:val="0"/>
          <w:numId w:val="9"/>
        </w:numPr>
        <w:rPr>
          <w:rFonts w:ascii="Aptos Display" w:eastAsia="Calibri" w:hAnsi="Aptos Display"/>
        </w:rPr>
      </w:pPr>
      <w:r>
        <w:rPr>
          <w:rFonts w:ascii="Aptos Display" w:hAnsi="Aptos Display"/>
          <w:lang w:bidi="es-ES"/>
        </w:rPr>
        <w:t xml:space="preserve">Por teléfono: </w:t>
      </w:r>
    </w:p>
    <w:p w14:paraId="3B5AFC0E" w14:textId="77777777" w:rsidR="008255AB" w:rsidRDefault="008255AB" w:rsidP="00C86171">
      <w:pPr>
        <w:ind w:left="720"/>
        <w:rPr>
          <w:rFonts w:ascii="Aptos Display" w:eastAsia="Calibri" w:hAnsi="Aptos Display"/>
        </w:rPr>
      </w:pPr>
      <w:r>
        <w:rPr>
          <w:rFonts w:ascii="Aptos Display" w:hAnsi="Aptos Display"/>
          <w:lang w:bidi="es-ES"/>
        </w:rPr>
        <w:t>Asistencia al Consumidor del ACBHD 1-800-779-0787</w:t>
      </w:r>
    </w:p>
    <w:p w14:paraId="2C846FDE" w14:textId="76D3E148" w:rsidR="008255AB" w:rsidRDefault="008255AB" w:rsidP="00C86171">
      <w:pPr>
        <w:spacing w:after="120"/>
        <w:ind w:left="720"/>
        <w:rPr>
          <w:rFonts w:ascii="Aptos Display" w:hAnsi="Aptos Display"/>
          <w:bCs/>
          <w:iCs/>
          <w:color w:val="231F20"/>
        </w:rPr>
      </w:pPr>
      <w:r>
        <w:rPr>
          <w:rFonts w:ascii="Aptos Display" w:hAnsi="Aptos Display"/>
          <w:color w:val="231F20"/>
          <w:lang w:bidi="es-ES"/>
        </w:rPr>
        <w:t>Si tiene problemas de audición o de habla, llame al 711, Servicio de Retransmisión de</w:t>
      </w:r>
      <w:r w:rsidR="00C86171">
        <w:rPr>
          <w:rFonts w:ascii="Aptos Display" w:hAnsi="Aptos Display"/>
          <w:color w:val="231F20"/>
          <w:lang w:bidi="es-ES"/>
        </w:rPr>
        <w:t> </w:t>
      </w:r>
      <w:r>
        <w:rPr>
          <w:rFonts w:ascii="Aptos Display" w:hAnsi="Aptos Display"/>
          <w:color w:val="231F20"/>
          <w:lang w:bidi="es-ES"/>
        </w:rPr>
        <w:t>California</w:t>
      </w:r>
    </w:p>
    <w:p w14:paraId="6FC455C3" w14:textId="77777777" w:rsidR="008255AB" w:rsidRDefault="008255AB" w:rsidP="0068565C">
      <w:pPr>
        <w:numPr>
          <w:ilvl w:val="0"/>
          <w:numId w:val="9"/>
        </w:numPr>
        <w:rPr>
          <w:rFonts w:ascii="Aptos Display" w:eastAsia="Calibri" w:hAnsi="Aptos Display"/>
        </w:rPr>
      </w:pPr>
      <w:r>
        <w:rPr>
          <w:rFonts w:ascii="Aptos Display" w:hAnsi="Aptos Display"/>
          <w:lang w:bidi="es-ES"/>
        </w:rPr>
        <w:t>Por correo de EE. UU.: Complete un formulario de queja o escriba una carta y envíela a</w:t>
      </w:r>
    </w:p>
    <w:p w14:paraId="5A1B09EE" w14:textId="77777777" w:rsidR="008255AB" w:rsidRDefault="008255AB" w:rsidP="008255AB">
      <w:pPr>
        <w:ind w:left="720"/>
        <w:rPr>
          <w:rFonts w:ascii="Aptos Display" w:eastAsia="Calibri" w:hAnsi="Aptos Display"/>
          <w:lang w:val="pt-BR"/>
        </w:rPr>
      </w:pPr>
      <w:r>
        <w:rPr>
          <w:rFonts w:ascii="Aptos Display" w:hAnsi="Aptos Display"/>
          <w:lang w:bidi="es-ES"/>
        </w:rPr>
        <w:t>Consumer Assistance</w:t>
      </w:r>
    </w:p>
    <w:p w14:paraId="5A58E579" w14:textId="77777777" w:rsidR="008255AB" w:rsidRDefault="008255AB" w:rsidP="008255AB">
      <w:pPr>
        <w:ind w:left="720"/>
        <w:rPr>
          <w:rFonts w:ascii="Aptos Display" w:eastAsia="Calibri" w:hAnsi="Aptos Display"/>
          <w:lang w:val="pt-BR"/>
        </w:rPr>
      </w:pPr>
      <w:r>
        <w:rPr>
          <w:rFonts w:ascii="Aptos Display" w:hAnsi="Aptos Display"/>
          <w:lang w:bidi="es-ES"/>
        </w:rPr>
        <w:t xml:space="preserve">2000 </w:t>
      </w:r>
      <w:proofErr w:type="gramStart"/>
      <w:r>
        <w:rPr>
          <w:rFonts w:ascii="Aptos Display" w:hAnsi="Aptos Display"/>
          <w:lang w:bidi="es-ES"/>
        </w:rPr>
        <w:t>Embarcadero</w:t>
      </w:r>
      <w:proofErr w:type="gramEnd"/>
      <w:r>
        <w:rPr>
          <w:rFonts w:ascii="Aptos Display" w:hAnsi="Aptos Display"/>
          <w:lang w:bidi="es-ES"/>
        </w:rPr>
        <w:t xml:space="preserve"> Cove, Suite 400</w:t>
      </w:r>
    </w:p>
    <w:p w14:paraId="1F683005" w14:textId="77777777" w:rsidR="008255AB" w:rsidRDefault="008255AB" w:rsidP="00A27D1F">
      <w:pPr>
        <w:ind w:left="720"/>
        <w:rPr>
          <w:rFonts w:ascii="Aptos Display" w:eastAsia="Calibri" w:hAnsi="Aptos Display"/>
        </w:rPr>
      </w:pPr>
      <w:r>
        <w:rPr>
          <w:rFonts w:ascii="Aptos Display" w:hAnsi="Aptos Display"/>
          <w:lang w:bidi="es-ES"/>
        </w:rPr>
        <w:t>Oakland, CA 94606</w:t>
      </w:r>
    </w:p>
    <w:p w14:paraId="7B06FA38" w14:textId="5F05F915" w:rsidR="005A017B" w:rsidRDefault="005A017B" w:rsidP="005A017B">
      <w:pPr>
        <w:spacing w:before="120" w:after="120" w:line="259" w:lineRule="auto"/>
        <w:ind w:left="720"/>
        <w:rPr>
          <w:rFonts w:ascii="Aptos Display" w:hAnsi="Aptos Display"/>
        </w:rPr>
      </w:pPr>
      <w:r>
        <w:rPr>
          <w:rFonts w:ascii="Aptos Display" w:hAnsi="Aptos Display"/>
          <w:lang w:bidi="es-ES"/>
        </w:rPr>
        <w:t xml:space="preserve">Los formularios de quejas están disponibles en línea en: </w:t>
      </w:r>
      <w:hyperlink r:id="rId22" w:history="1">
        <w:r w:rsidR="003B1C4C">
          <w:rPr>
            <w:rStyle w:val="Hyperlink"/>
            <w:rFonts w:ascii="Aptos Display" w:hAnsi="Aptos Display"/>
            <w:lang w:bidi="es-ES"/>
          </w:rPr>
          <w:t>https://www.acbhcs.org/plan-administration/file-a-grievance/</w:t>
        </w:r>
      </w:hyperlink>
    </w:p>
    <w:p w14:paraId="55BA1E58" w14:textId="77777777" w:rsidR="008255AB" w:rsidRDefault="008255AB" w:rsidP="0068565C">
      <w:pPr>
        <w:numPr>
          <w:ilvl w:val="0"/>
          <w:numId w:val="9"/>
        </w:numPr>
        <w:rPr>
          <w:rFonts w:ascii="Aptos Display" w:hAnsi="Aptos Display"/>
        </w:rPr>
      </w:pPr>
      <w:r>
        <w:rPr>
          <w:rFonts w:ascii="Aptos Display" w:hAnsi="Aptos Display"/>
          <w:lang w:bidi="es-ES"/>
        </w:rPr>
        <w:lastRenderedPageBreak/>
        <w:t xml:space="preserve">En persona:  </w:t>
      </w:r>
    </w:p>
    <w:p w14:paraId="602AF44D" w14:textId="77777777" w:rsidR="008255AB" w:rsidRDefault="008255AB" w:rsidP="008255AB">
      <w:pPr>
        <w:ind w:left="720"/>
        <w:rPr>
          <w:rFonts w:ascii="Aptos Display" w:hAnsi="Aptos Display"/>
          <w:lang w:val="en-US"/>
        </w:rPr>
      </w:pPr>
      <w:r>
        <w:rPr>
          <w:rFonts w:ascii="Aptos Display" w:hAnsi="Aptos Display"/>
          <w:lang w:val="en-US" w:bidi="es-ES"/>
        </w:rPr>
        <w:t>Consumer Assistance at Mental Health Association</w:t>
      </w:r>
    </w:p>
    <w:p w14:paraId="6AEB221C" w14:textId="77777777" w:rsidR="008255AB" w:rsidRDefault="00A9096C" w:rsidP="008255AB">
      <w:pPr>
        <w:ind w:firstLine="720"/>
        <w:rPr>
          <w:rFonts w:ascii="Aptos Display" w:hAnsi="Aptos Display"/>
          <w:lang w:val="en-US"/>
        </w:rPr>
      </w:pPr>
      <w:r>
        <w:rPr>
          <w:rFonts w:ascii="Aptos Display" w:hAnsi="Aptos Display"/>
          <w:lang w:val="en-US" w:bidi="es-ES"/>
        </w:rPr>
        <w:t>2855 Telegraph Ave, Suite 501</w:t>
      </w:r>
    </w:p>
    <w:p w14:paraId="59887AD7" w14:textId="77777777" w:rsidR="00A9096C" w:rsidRDefault="00A9096C" w:rsidP="00B920EC">
      <w:pPr>
        <w:spacing w:after="120" w:line="259" w:lineRule="auto"/>
        <w:ind w:firstLine="720"/>
        <w:rPr>
          <w:rFonts w:ascii="Aptos Display" w:hAnsi="Aptos Display"/>
          <w:lang w:val="en-US"/>
        </w:rPr>
      </w:pPr>
      <w:r>
        <w:rPr>
          <w:rFonts w:ascii="Aptos Display" w:hAnsi="Aptos Display"/>
          <w:lang w:val="en-US" w:bidi="es-ES"/>
        </w:rPr>
        <w:t>Berkeley, CA 94705</w:t>
      </w:r>
    </w:p>
    <w:p w14:paraId="63DD6EE2" w14:textId="77777777" w:rsidR="008255AB" w:rsidRDefault="005A017B" w:rsidP="00BF65CC">
      <w:pPr>
        <w:spacing w:after="120" w:line="259" w:lineRule="auto"/>
        <w:rPr>
          <w:rFonts w:ascii="Aptos Display" w:hAnsi="Aptos Display"/>
          <w:b/>
        </w:rPr>
      </w:pPr>
      <w:r>
        <w:rPr>
          <w:rFonts w:ascii="Aptos Display" w:hAnsi="Aptos Display"/>
          <w:b/>
          <w:lang w:bidi="es-ES"/>
        </w:rPr>
        <w:t>Oficina de Derechos Civiles - Departamento de Servicios de Salud de California</w:t>
      </w:r>
    </w:p>
    <w:p w14:paraId="40F3B9B4" w14:textId="77777777" w:rsidR="005A017B" w:rsidRDefault="008255AB" w:rsidP="003029BF">
      <w:pPr>
        <w:spacing w:before="120" w:after="120" w:line="259" w:lineRule="auto"/>
        <w:rPr>
          <w:rFonts w:ascii="Aptos Display" w:hAnsi="Aptos Display"/>
        </w:rPr>
      </w:pPr>
      <w:r>
        <w:rPr>
          <w:rFonts w:ascii="Aptos Display" w:hAnsi="Aptos Display"/>
          <w:lang w:bidi="es-ES"/>
        </w:rPr>
        <w:t xml:space="preserve">También puede presentar una queja de derechos civiles ante la Oficina de Derechos Civiles del Departamento de Servicios de Salud de California por teléfono, por escrito o electrónicamente: </w:t>
      </w:r>
    </w:p>
    <w:p w14:paraId="612813EB" w14:textId="77777777" w:rsidR="005A017B" w:rsidRDefault="008255AB" w:rsidP="0068565C">
      <w:pPr>
        <w:numPr>
          <w:ilvl w:val="0"/>
          <w:numId w:val="9"/>
        </w:numPr>
        <w:spacing w:line="259" w:lineRule="auto"/>
        <w:rPr>
          <w:rFonts w:ascii="Aptos Display" w:hAnsi="Aptos Display"/>
        </w:rPr>
      </w:pPr>
      <w:r>
        <w:rPr>
          <w:rFonts w:ascii="Aptos Display" w:hAnsi="Aptos Display"/>
          <w:lang w:bidi="es-ES"/>
        </w:rPr>
        <w:t xml:space="preserve">Por teléfono: </w:t>
      </w:r>
    </w:p>
    <w:p w14:paraId="5990FCEE" w14:textId="77777777" w:rsidR="005A017B" w:rsidRDefault="008255AB" w:rsidP="005A017B">
      <w:pPr>
        <w:spacing w:line="259" w:lineRule="auto"/>
        <w:ind w:left="720"/>
        <w:rPr>
          <w:rFonts w:ascii="Aptos Display" w:hAnsi="Aptos Display"/>
        </w:rPr>
      </w:pPr>
      <w:r>
        <w:rPr>
          <w:rFonts w:ascii="Aptos Display" w:hAnsi="Aptos Display"/>
          <w:lang w:bidi="es-ES"/>
        </w:rPr>
        <w:t>Llame al 916-440-7370</w:t>
      </w:r>
    </w:p>
    <w:p w14:paraId="2A441925" w14:textId="77777777" w:rsidR="005A017B" w:rsidRDefault="008255AB" w:rsidP="005A017B">
      <w:pPr>
        <w:spacing w:after="120" w:line="259" w:lineRule="auto"/>
        <w:ind w:left="720"/>
        <w:rPr>
          <w:rFonts w:ascii="Aptos Display" w:hAnsi="Aptos Display"/>
        </w:rPr>
      </w:pPr>
      <w:r>
        <w:rPr>
          <w:rFonts w:ascii="Aptos Display" w:hAnsi="Aptos Display"/>
          <w:lang w:bidi="es-ES"/>
        </w:rPr>
        <w:t>Si no puede hablar u oír bien, llame al 711 (Servicio de Retransmisión de California)</w:t>
      </w:r>
    </w:p>
    <w:p w14:paraId="11855C63" w14:textId="77777777" w:rsidR="005A017B" w:rsidRDefault="008255AB" w:rsidP="0068565C">
      <w:pPr>
        <w:numPr>
          <w:ilvl w:val="0"/>
          <w:numId w:val="9"/>
        </w:numPr>
        <w:spacing w:line="259" w:lineRule="auto"/>
        <w:rPr>
          <w:rFonts w:ascii="Aptos Display" w:hAnsi="Aptos Display"/>
        </w:rPr>
      </w:pPr>
      <w:r>
        <w:rPr>
          <w:rFonts w:ascii="Aptos Display" w:hAnsi="Aptos Display"/>
          <w:lang w:bidi="es-ES"/>
        </w:rPr>
        <w:t>Complete un formulario de queja o envíe una carta a:</w:t>
      </w:r>
    </w:p>
    <w:p w14:paraId="4436016E" w14:textId="77777777" w:rsidR="005A017B" w:rsidRDefault="008255AB" w:rsidP="005A017B">
      <w:pPr>
        <w:spacing w:line="259" w:lineRule="auto"/>
        <w:ind w:left="720"/>
        <w:rPr>
          <w:rFonts w:ascii="Aptos Display" w:hAnsi="Aptos Display"/>
          <w:lang w:val="en-US"/>
        </w:rPr>
      </w:pPr>
      <w:r>
        <w:rPr>
          <w:rFonts w:ascii="Aptos Display" w:hAnsi="Aptos Display"/>
          <w:lang w:val="en-US" w:bidi="es-ES"/>
        </w:rPr>
        <w:t xml:space="preserve">Department of Health Care Services, Office of Civil Rights </w:t>
      </w:r>
    </w:p>
    <w:p w14:paraId="66E1AD07" w14:textId="77777777" w:rsidR="005A017B" w:rsidRDefault="008255AB" w:rsidP="005A017B">
      <w:pPr>
        <w:spacing w:line="259" w:lineRule="auto"/>
        <w:ind w:left="720"/>
        <w:rPr>
          <w:rFonts w:ascii="Aptos Display" w:hAnsi="Aptos Display"/>
          <w:lang w:val="pt-BR"/>
        </w:rPr>
      </w:pPr>
      <w:r>
        <w:rPr>
          <w:rFonts w:ascii="Aptos Display" w:hAnsi="Aptos Display"/>
          <w:lang w:bidi="es-ES"/>
        </w:rPr>
        <w:t>P.O. Box 997413, MS 0009</w:t>
      </w:r>
    </w:p>
    <w:p w14:paraId="7AB7DE19" w14:textId="77777777" w:rsidR="005A017B" w:rsidRDefault="008255AB" w:rsidP="00A27D1F">
      <w:pPr>
        <w:spacing w:after="60" w:line="259" w:lineRule="auto"/>
        <w:ind w:left="720"/>
        <w:rPr>
          <w:rFonts w:ascii="Aptos Display" w:hAnsi="Aptos Display"/>
          <w:lang w:val="pt-BR"/>
        </w:rPr>
      </w:pPr>
      <w:r>
        <w:rPr>
          <w:rFonts w:ascii="Aptos Display" w:hAnsi="Aptos Display"/>
          <w:lang w:bidi="es-ES"/>
        </w:rPr>
        <w:t xml:space="preserve">Sacramento, CA 95899-7413 </w:t>
      </w:r>
    </w:p>
    <w:p w14:paraId="7AD06F3F" w14:textId="1DA6B63D" w:rsidR="00BF7349" w:rsidRDefault="008255AB" w:rsidP="002D588A">
      <w:pPr>
        <w:spacing w:after="120" w:line="259" w:lineRule="auto"/>
        <w:ind w:left="720"/>
        <w:rPr>
          <w:rFonts w:ascii="Aptos Display" w:hAnsi="Aptos Display"/>
        </w:rPr>
      </w:pPr>
      <w:r>
        <w:rPr>
          <w:rFonts w:ascii="Aptos Display" w:hAnsi="Aptos Display"/>
          <w:lang w:bidi="es-ES"/>
        </w:rPr>
        <w:t xml:space="preserve">Formulario de queja: </w:t>
      </w:r>
      <w:hyperlink r:id="rId23" w:history="1">
        <w:r w:rsidR="00BF7349">
          <w:rPr>
            <w:rStyle w:val="Hyperlink"/>
            <w:rFonts w:ascii="Aptos Display" w:hAnsi="Aptos Display"/>
            <w:lang w:bidi="es-ES"/>
          </w:rPr>
          <w:t>https://www.dhcs.ca.gov/discrimination-grievance-procedures</w:t>
        </w:r>
      </w:hyperlink>
    </w:p>
    <w:p w14:paraId="2948C1FE" w14:textId="5957D353" w:rsidR="005A017B" w:rsidRDefault="008255AB" w:rsidP="0068565C">
      <w:pPr>
        <w:numPr>
          <w:ilvl w:val="0"/>
          <w:numId w:val="9"/>
        </w:numPr>
        <w:spacing w:line="259" w:lineRule="auto"/>
        <w:rPr>
          <w:rFonts w:ascii="Aptos Display" w:hAnsi="Aptos Display"/>
        </w:rPr>
      </w:pPr>
      <w:r>
        <w:rPr>
          <w:rFonts w:ascii="Aptos Display" w:hAnsi="Aptos Display"/>
          <w:lang w:bidi="es-ES"/>
        </w:rPr>
        <w:t xml:space="preserve">Electrónicamente: Envíe un correo electrónico a </w:t>
      </w:r>
      <w:hyperlink r:id="rId24" w:history="1">
        <w:r w:rsidR="002D588A">
          <w:rPr>
            <w:rStyle w:val="Hyperlink"/>
            <w:rFonts w:ascii="Aptos Display" w:hAnsi="Aptos Display"/>
            <w:lang w:bidi="es-ES"/>
          </w:rPr>
          <w:t>CivilRights@dhcs.ca.gov</w:t>
        </w:r>
      </w:hyperlink>
    </w:p>
    <w:p w14:paraId="6746FBB9" w14:textId="77777777" w:rsidR="00F6049B" w:rsidRDefault="00F6049B" w:rsidP="005A017B">
      <w:pPr>
        <w:spacing w:before="120" w:after="120" w:line="259" w:lineRule="auto"/>
        <w:rPr>
          <w:rFonts w:ascii="Aptos Display" w:hAnsi="Aptos Display"/>
          <w:b/>
        </w:rPr>
      </w:pPr>
      <w:r>
        <w:rPr>
          <w:rFonts w:ascii="Aptos Display" w:hAnsi="Aptos Display"/>
          <w:b/>
          <w:lang w:bidi="es-ES"/>
        </w:rPr>
        <w:t>Oficina de Derechos Civiles - Departamento de Salud y Servicios Humanos de EE. UU.</w:t>
      </w:r>
    </w:p>
    <w:p w14:paraId="2933C8DE" w14:textId="77777777" w:rsidR="00F6049B" w:rsidRDefault="00F6049B" w:rsidP="00F73267">
      <w:pPr>
        <w:spacing w:before="120" w:after="120" w:line="259" w:lineRule="auto"/>
        <w:ind w:right="-144"/>
        <w:rPr>
          <w:rFonts w:ascii="Aptos Display" w:hAnsi="Aptos Display"/>
          <w:spacing w:val="-4"/>
        </w:rPr>
      </w:pPr>
      <w:r>
        <w:rPr>
          <w:rFonts w:ascii="Aptos Display" w:hAnsi="Aptos Display"/>
          <w:spacing w:val="-4"/>
          <w:lang w:bidi="es-ES"/>
        </w:rPr>
        <w:t xml:space="preserve">También puede presentar una queja de derechos civiles con la Oficina de Derechos Civiles del Departamento de Salud y Servicios Humanos de EE. UU. por teléfono, por escrito o electrónicamente: </w:t>
      </w:r>
    </w:p>
    <w:p w14:paraId="42ADAC43" w14:textId="77777777" w:rsidR="00F6049B" w:rsidRDefault="008255AB" w:rsidP="0068565C">
      <w:pPr>
        <w:numPr>
          <w:ilvl w:val="0"/>
          <w:numId w:val="9"/>
        </w:numPr>
        <w:spacing w:line="259" w:lineRule="auto"/>
        <w:rPr>
          <w:rFonts w:ascii="Aptos Display" w:hAnsi="Aptos Display"/>
        </w:rPr>
      </w:pPr>
      <w:r>
        <w:rPr>
          <w:rFonts w:ascii="Aptos Display" w:hAnsi="Aptos Display"/>
          <w:lang w:bidi="es-ES"/>
        </w:rPr>
        <w:t xml:space="preserve">Por teléfono: </w:t>
      </w:r>
    </w:p>
    <w:p w14:paraId="1BB66859" w14:textId="77777777" w:rsidR="00F6049B" w:rsidRDefault="008255AB" w:rsidP="00F6049B">
      <w:pPr>
        <w:spacing w:line="259" w:lineRule="auto"/>
        <w:ind w:left="720"/>
        <w:rPr>
          <w:rFonts w:ascii="Aptos Display" w:hAnsi="Aptos Display"/>
        </w:rPr>
      </w:pPr>
      <w:r>
        <w:rPr>
          <w:rFonts w:ascii="Aptos Display" w:hAnsi="Aptos Display"/>
          <w:lang w:bidi="es-ES"/>
        </w:rPr>
        <w:t>Llame al 1-800-368-1019</w:t>
      </w:r>
    </w:p>
    <w:p w14:paraId="3FCDE849" w14:textId="77777777" w:rsidR="00F6049B" w:rsidRDefault="008255AB" w:rsidP="00F6049B">
      <w:pPr>
        <w:spacing w:after="120" w:line="259" w:lineRule="auto"/>
        <w:ind w:left="720"/>
        <w:rPr>
          <w:rFonts w:ascii="Aptos Display" w:hAnsi="Aptos Display"/>
        </w:rPr>
      </w:pPr>
      <w:r>
        <w:rPr>
          <w:rFonts w:ascii="Aptos Display" w:hAnsi="Aptos Display"/>
          <w:lang w:bidi="es-ES"/>
        </w:rPr>
        <w:t>Si no puede hablar u oír bien, llame al 711 (Servicio de Retransmisión de California)</w:t>
      </w:r>
    </w:p>
    <w:p w14:paraId="59551D12" w14:textId="77777777" w:rsidR="00F6049B" w:rsidRDefault="008255AB" w:rsidP="0068565C">
      <w:pPr>
        <w:numPr>
          <w:ilvl w:val="0"/>
          <w:numId w:val="9"/>
        </w:numPr>
        <w:spacing w:line="259" w:lineRule="auto"/>
        <w:rPr>
          <w:rFonts w:ascii="Aptos Display" w:hAnsi="Aptos Display"/>
        </w:rPr>
      </w:pPr>
      <w:r>
        <w:rPr>
          <w:rFonts w:ascii="Aptos Display" w:hAnsi="Aptos Display"/>
          <w:lang w:bidi="es-ES"/>
        </w:rPr>
        <w:t xml:space="preserve">Complete un formulario de queja o envíe una carta a: </w:t>
      </w:r>
    </w:p>
    <w:p w14:paraId="3149329A" w14:textId="77777777" w:rsidR="00F6049B" w:rsidRDefault="008255AB" w:rsidP="00F6049B">
      <w:pPr>
        <w:spacing w:line="259" w:lineRule="auto"/>
        <w:ind w:left="720"/>
        <w:rPr>
          <w:rFonts w:ascii="Aptos Display" w:hAnsi="Aptos Display"/>
          <w:lang w:val="en-US"/>
        </w:rPr>
      </w:pPr>
      <w:r>
        <w:rPr>
          <w:rFonts w:ascii="Aptos Display" w:hAnsi="Aptos Display"/>
          <w:lang w:val="en-US" w:bidi="es-ES"/>
        </w:rPr>
        <w:t xml:space="preserve">U.S. Department of Health and Human Services </w:t>
      </w:r>
    </w:p>
    <w:p w14:paraId="60270979" w14:textId="77777777" w:rsidR="00F6049B" w:rsidRDefault="008255AB" w:rsidP="00F6049B">
      <w:pPr>
        <w:spacing w:line="259" w:lineRule="auto"/>
        <w:ind w:left="720"/>
        <w:rPr>
          <w:rFonts w:ascii="Aptos Display" w:hAnsi="Aptos Display"/>
          <w:lang w:val="en-US"/>
        </w:rPr>
      </w:pPr>
      <w:r>
        <w:rPr>
          <w:rFonts w:ascii="Aptos Display" w:hAnsi="Aptos Display"/>
          <w:lang w:val="en-US" w:bidi="es-ES"/>
        </w:rPr>
        <w:t xml:space="preserve">200 Independence Avenue, SW Room 509F, HHH Building </w:t>
      </w:r>
    </w:p>
    <w:p w14:paraId="54A34464" w14:textId="77777777" w:rsidR="00F6049B" w:rsidRDefault="008255AB" w:rsidP="00A27D1F">
      <w:pPr>
        <w:spacing w:after="60" w:line="259" w:lineRule="auto"/>
        <w:ind w:left="720"/>
        <w:rPr>
          <w:rFonts w:ascii="Aptos Display" w:hAnsi="Aptos Display"/>
        </w:rPr>
      </w:pPr>
      <w:r>
        <w:rPr>
          <w:rFonts w:ascii="Aptos Display" w:hAnsi="Aptos Display"/>
          <w:lang w:bidi="es-ES"/>
        </w:rPr>
        <w:t xml:space="preserve">Washington, D.C. 20201 </w:t>
      </w:r>
    </w:p>
    <w:p w14:paraId="16839D94" w14:textId="1F2A83FB" w:rsidR="00F6049B" w:rsidRDefault="008255AB" w:rsidP="00F6049B">
      <w:pPr>
        <w:spacing w:after="120" w:line="259" w:lineRule="auto"/>
        <w:ind w:left="720"/>
        <w:rPr>
          <w:rFonts w:ascii="Aptos Display" w:hAnsi="Aptos Display"/>
          <w:spacing w:val="-4"/>
        </w:rPr>
      </w:pPr>
      <w:r>
        <w:rPr>
          <w:rFonts w:ascii="Aptos Display" w:hAnsi="Aptos Display"/>
          <w:spacing w:val="-4"/>
          <w:lang w:bidi="es-ES"/>
        </w:rPr>
        <w:t xml:space="preserve">Los formularios de queja están disponibles en: </w:t>
      </w:r>
      <w:hyperlink r:id="rId25" w:history="1">
        <w:r w:rsidR="00F6049B">
          <w:rPr>
            <w:rStyle w:val="Hyperlink"/>
            <w:rFonts w:ascii="Aptos Display" w:hAnsi="Aptos Display"/>
            <w:spacing w:val="-4"/>
            <w:lang w:bidi="es-ES"/>
          </w:rPr>
          <w:t>http://www.hhs.gov/ocr/office/file/index.html</w:t>
        </w:r>
      </w:hyperlink>
    </w:p>
    <w:p w14:paraId="5240E3CC" w14:textId="0E9E3677" w:rsidR="008255AB" w:rsidRDefault="008255AB" w:rsidP="00C40AF5">
      <w:pPr>
        <w:numPr>
          <w:ilvl w:val="0"/>
          <w:numId w:val="9"/>
        </w:numPr>
        <w:spacing w:line="259" w:lineRule="auto"/>
        <w:rPr>
          <w:rFonts w:ascii="Aptos Display" w:hAnsi="Aptos Display"/>
        </w:rPr>
      </w:pPr>
      <w:r>
        <w:rPr>
          <w:rFonts w:ascii="Aptos Display" w:hAnsi="Aptos Display"/>
          <w:lang w:bidi="es-ES"/>
        </w:rPr>
        <w:t xml:space="preserve">Electrónicamente mediante el Portal de reclamaciones: </w:t>
      </w:r>
      <w:hyperlink r:id="rId26" w:history="1">
        <w:r w:rsidR="00F6049B">
          <w:rPr>
            <w:rStyle w:val="Hyperlink"/>
            <w:rFonts w:ascii="Aptos Display" w:hAnsi="Aptos Display"/>
            <w:lang w:bidi="es-ES"/>
          </w:rPr>
          <w:t>https://ocrportal.hhs.gov/ocr/portal/lobby.jsf</w:t>
        </w:r>
      </w:hyperlink>
    </w:p>
    <w:p w14:paraId="1E6FE952" w14:textId="77777777" w:rsidR="00AC2668" w:rsidRDefault="00DF4A3A" w:rsidP="00F73267">
      <w:pPr>
        <w:pStyle w:val="Heading1"/>
        <w:spacing w:before="360" w:after="240" w:line="259" w:lineRule="auto"/>
        <w:rPr>
          <w:rFonts w:ascii="Aptos Display" w:hAnsi="Aptos Display"/>
        </w:rPr>
      </w:pPr>
      <w:r>
        <w:rPr>
          <w:rStyle w:val="Emphasis"/>
          <w:rFonts w:ascii="Aptos Display" w:hAnsi="Aptos Display"/>
          <w:b w:val="0"/>
          <w:i w:val="0"/>
          <w:sz w:val="24"/>
          <w:lang w:bidi="es-ES"/>
        </w:rPr>
        <w:br w:type="page"/>
      </w:r>
      <w:bookmarkStart w:id="7" w:name="_Toc199959320"/>
      <w:r w:rsidR="00AC2668">
        <w:rPr>
          <w:rFonts w:ascii="Aptos Display" w:hAnsi="Aptos Display"/>
          <w:lang w:bidi="es-ES"/>
        </w:rPr>
        <w:lastRenderedPageBreak/>
        <w:t>Consentimiento para acceder a los servicios</w:t>
      </w:r>
      <w:bookmarkEnd w:id="7"/>
    </w:p>
    <w:p w14:paraId="4656AAF5" w14:textId="77777777" w:rsidR="00A11ECC" w:rsidRDefault="008D1B6F" w:rsidP="00F73267">
      <w:pPr>
        <w:spacing w:after="120" w:line="259" w:lineRule="auto"/>
        <w:rPr>
          <w:rFonts w:ascii="Aptos Display" w:hAnsi="Aptos Display"/>
        </w:rPr>
      </w:pPr>
      <w:r>
        <w:rPr>
          <w:rFonts w:ascii="Aptos Display" w:hAnsi="Aptos Display"/>
          <w:lang w:bidi="es-ES"/>
        </w:rPr>
        <w:t xml:space="preserve">Como miembro de este Plan de Salud Conductual (BHP), </w:t>
      </w:r>
      <w:r>
        <w:rPr>
          <w:rFonts w:ascii="Aptos Display" w:hAnsi="Aptos Display"/>
          <w:u w:val="single"/>
          <w:lang w:bidi="es-ES"/>
        </w:rPr>
        <w:t>su firma o la de su representante legal en la última página de este paquete da su consentimiento para recibir los servicios voluntarios de salud conductual de este proveedor.</w:t>
      </w:r>
      <w:r>
        <w:rPr>
          <w:rFonts w:ascii="Aptos Display" w:hAnsi="Aptos Display"/>
          <w:lang w:bidi="es-ES"/>
        </w:rPr>
        <w:t xml:space="preserve"> </w:t>
      </w:r>
    </w:p>
    <w:p w14:paraId="05E94D61" w14:textId="77777777" w:rsidR="00B622BF" w:rsidRDefault="00A11ECC" w:rsidP="00A84939">
      <w:pPr>
        <w:spacing w:before="120" w:after="120" w:line="259" w:lineRule="auto"/>
        <w:rPr>
          <w:rFonts w:ascii="Aptos Display" w:hAnsi="Aptos Display"/>
        </w:rPr>
      </w:pPr>
      <w:r>
        <w:rPr>
          <w:rFonts w:ascii="Aptos Display" w:hAnsi="Aptos Display"/>
          <w:lang w:bidi="es-ES"/>
        </w:rPr>
        <w:t xml:space="preserve">Su consentimiento para recibir los servicios significa que este proveedor tiene la obligación de informarlo de las opciones de tratamiento disponibles y de las alternativas para que tome una decisión informada sobre su tratamiento. Tiene derecho a participar en las decisiones relacionadas con la atención médica que recibe y el derecho a rechazar el tratamiento.  </w:t>
      </w:r>
    </w:p>
    <w:p w14:paraId="624A2394" w14:textId="77777777" w:rsidR="004C4ED5" w:rsidRDefault="00191B77" w:rsidP="00A84939">
      <w:pPr>
        <w:spacing w:before="120" w:after="120" w:line="259" w:lineRule="auto"/>
        <w:rPr>
          <w:rFonts w:ascii="Aptos Display" w:hAnsi="Aptos Display"/>
        </w:rPr>
      </w:pPr>
      <w:r>
        <w:rPr>
          <w:rFonts w:ascii="Aptos Display" w:hAnsi="Aptos Display"/>
          <w:lang w:bidi="es-ES"/>
        </w:rPr>
        <w:t xml:space="preserve">Su proveedor puede tener formularios de consentimiento adicionales para que los firme que describen más detalladamente los tipos de servicios que podría recibir.  Además, se necesitan consentimientos por separado en algunas situaciones, como cuando se recetan ciertos medicamentos o cuando se prestan servicios mediante telemedicina. </w:t>
      </w:r>
    </w:p>
    <w:p w14:paraId="5143DE73" w14:textId="77777777" w:rsidR="001B1BA5" w:rsidRDefault="001B1BA5" w:rsidP="00A84939">
      <w:pPr>
        <w:pStyle w:val="Heading2"/>
        <w:spacing w:before="120" w:after="120" w:line="259" w:lineRule="auto"/>
        <w:rPr>
          <w:rFonts w:ascii="Aptos Display" w:hAnsi="Aptos Display"/>
        </w:rPr>
      </w:pPr>
      <w:bookmarkStart w:id="8" w:name="_Toc199959321"/>
      <w:r>
        <w:rPr>
          <w:rFonts w:ascii="Aptos Display" w:hAnsi="Aptos Display"/>
          <w:lang w:bidi="es-ES"/>
        </w:rPr>
        <w:t>Consentimiento para los servicios de telemedicina</w:t>
      </w:r>
      <w:bookmarkEnd w:id="8"/>
    </w:p>
    <w:p w14:paraId="33B9BB05" w14:textId="77777777" w:rsidR="00BF7349" w:rsidRDefault="00BF7349" w:rsidP="00BF7349">
      <w:pPr>
        <w:pStyle w:val="CommentText"/>
        <w:rPr>
          <w:rFonts w:ascii="Aptos Display" w:hAnsi="Aptos Display"/>
          <w:sz w:val="24"/>
          <w:szCs w:val="24"/>
        </w:rPr>
      </w:pPr>
      <w:r>
        <w:rPr>
          <w:rFonts w:ascii="Aptos Display" w:hAnsi="Aptos Display"/>
          <w:sz w:val="24"/>
          <w:lang w:bidi="es-ES"/>
        </w:rPr>
        <w:t>Los servicios de telemedicina son aquellos que se prestan en tiempo real mediante video y audio, o solo audio (teléfono). Su proveedor debe obtener su consentimiento por escrito o verbal antes de comenzar los servicios de telemedicina.</w:t>
      </w:r>
    </w:p>
    <w:p w14:paraId="77486F1A" w14:textId="77777777" w:rsidR="001B1BA5" w:rsidRDefault="001B1BA5" w:rsidP="00A84939">
      <w:pPr>
        <w:spacing w:before="120" w:after="120" w:line="259" w:lineRule="auto"/>
        <w:rPr>
          <w:rFonts w:ascii="Aptos Display" w:hAnsi="Aptos Display"/>
        </w:rPr>
      </w:pPr>
      <w:r>
        <w:rPr>
          <w:rFonts w:ascii="Aptos Display" w:hAnsi="Aptos Display"/>
          <w:lang w:bidi="es-ES"/>
        </w:rPr>
        <w:t>Deben explicarle que:</w:t>
      </w:r>
    </w:p>
    <w:p w14:paraId="30DB32CE" w14:textId="77777777" w:rsidR="001B1BA5" w:rsidRDefault="00777CF2" w:rsidP="0068565C">
      <w:pPr>
        <w:pStyle w:val="BodyText"/>
        <w:numPr>
          <w:ilvl w:val="0"/>
          <w:numId w:val="22"/>
        </w:numPr>
        <w:spacing w:before="120" w:line="259" w:lineRule="auto"/>
        <w:rPr>
          <w:rFonts w:ascii="Aptos Display" w:hAnsi="Aptos Display"/>
        </w:rPr>
      </w:pPr>
      <w:r>
        <w:rPr>
          <w:rFonts w:ascii="Aptos Display" w:hAnsi="Aptos Display"/>
          <w:lang w:bidi="es-ES"/>
        </w:rPr>
        <w:t>Tiene derecho a acceder a los servicios cubiertos de Medi-Cal mediante una visita en persona o de telemedicina.</w:t>
      </w:r>
    </w:p>
    <w:p w14:paraId="6438D423" w14:textId="77777777" w:rsidR="001B1BA5" w:rsidRDefault="001B1BA5" w:rsidP="0068565C">
      <w:pPr>
        <w:pStyle w:val="BodyText"/>
        <w:numPr>
          <w:ilvl w:val="0"/>
          <w:numId w:val="22"/>
        </w:numPr>
        <w:spacing w:before="120" w:line="259" w:lineRule="auto"/>
        <w:rPr>
          <w:rFonts w:ascii="Aptos Display" w:hAnsi="Aptos Display"/>
        </w:rPr>
      </w:pPr>
      <w:r>
        <w:rPr>
          <w:rFonts w:ascii="Aptos Display" w:hAnsi="Aptos Display"/>
          <w:lang w:bidi="es-ES"/>
        </w:rPr>
        <w:t>El uso de telemedicina es voluntario y puede cancelar su consentimiento para recibir los servicios mediante telemedicina en cualquier momento sin afectar su capacidad para acceder a los servicios cubiertos en el futuro.</w:t>
      </w:r>
    </w:p>
    <w:p w14:paraId="732F319B" w14:textId="77777777" w:rsidR="001B1BA5" w:rsidRDefault="001B1BA5" w:rsidP="0068565C">
      <w:pPr>
        <w:pStyle w:val="BodyText"/>
        <w:numPr>
          <w:ilvl w:val="0"/>
          <w:numId w:val="22"/>
        </w:numPr>
        <w:spacing w:before="120" w:line="259" w:lineRule="auto"/>
        <w:rPr>
          <w:rFonts w:ascii="Aptos Display" w:hAnsi="Aptos Display"/>
        </w:rPr>
      </w:pPr>
      <w:r>
        <w:rPr>
          <w:rFonts w:ascii="Aptos Display" w:hAnsi="Aptos Display"/>
          <w:lang w:bidi="es-ES"/>
        </w:rPr>
        <w:t>Medi-Cal brinda cobertura para los servicios de transporte en caso de que los servicios sean presenciales cuando se hayan agotado razonablemente los demás recursos.</w:t>
      </w:r>
    </w:p>
    <w:p w14:paraId="748F00EA" w14:textId="77777777" w:rsidR="001B1BA5" w:rsidRDefault="001B1BA5" w:rsidP="0068565C">
      <w:pPr>
        <w:pStyle w:val="BodyText"/>
        <w:numPr>
          <w:ilvl w:val="0"/>
          <w:numId w:val="22"/>
        </w:numPr>
        <w:spacing w:before="120" w:line="259" w:lineRule="auto"/>
        <w:rPr>
          <w:rFonts w:ascii="Aptos Display" w:hAnsi="Aptos Display"/>
        </w:rPr>
      </w:pPr>
      <w:r>
        <w:rPr>
          <w:rFonts w:ascii="Aptos Display" w:hAnsi="Aptos Display"/>
          <w:lang w:bidi="es-ES"/>
        </w:rPr>
        <w:t>Puede haber limitaciones o riesgos relacionados con que se presten los servicios mediante telemedicina en comparación con una cita presencial, si corresponde.</w:t>
      </w:r>
    </w:p>
    <w:p w14:paraId="2D2309B8" w14:textId="77777777" w:rsidR="00777CF2" w:rsidRDefault="00777CF2" w:rsidP="00A84939">
      <w:pPr>
        <w:pStyle w:val="BodyText"/>
        <w:spacing w:before="120" w:line="259" w:lineRule="auto"/>
        <w:rPr>
          <w:rFonts w:ascii="Aptos Display" w:hAnsi="Aptos Display"/>
        </w:rPr>
      </w:pPr>
      <w:r>
        <w:rPr>
          <w:rFonts w:ascii="Aptos Display" w:hAnsi="Aptos Display"/>
          <w:lang w:bidi="es-ES"/>
        </w:rPr>
        <w:t>Deben asegurarse de que usted entienda las posibles limitaciones y riesgos de recibir los servicios mediante telemedicina y de responder todas sus preguntas a su satisfacción.</w:t>
      </w:r>
    </w:p>
    <w:p w14:paraId="3438A34C" w14:textId="77777777" w:rsidR="004C4ED5" w:rsidRDefault="00600B9F" w:rsidP="00A84939">
      <w:pPr>
        <w:pStyle w:val="Heading1"/>
        <w:spacing w:before="120" w:after="360" w:line="259" w:lineRule="auto"/>
        <w:rPr>
          <w:rFonts w:ascii="Aptos Display" w:hAnsi="Aptos Display"/>
        </w:rPr>
      </w:pPr>
      <w:r>
        <w:rPr>
          <w:rFonts w:ascii="Aptos Display" w:hAnsi="Aptos Display"/>
          <w:lang w:bidi="es-ES"/>
        </w:rPr>
        <w:br w:type="page"/>
      </w:r>
      <w:bookmarkStart w:id="9" w:name="_Toc199959322"/>
      <w:r w:rsidR="00777CF2">
        <w:rPr>
          <w:rFonts w:ascii="Aptos Display" w:hAnsi="Aptos Display"/>
          <w:lang w:bidi="es-ES"/>
        </w:rPr>
        <w:lastRenderedPageBreak/>
        <w:t>Servicios de tratamiento y proveedores de atención</w:t>
      </w:r>
      <w:bookmarkEnd w:id="9"/>
    </w:p>
    <w:p w14:paraId="7BDD7113" w14:textId="77777777" w:rsidR="004C4ED5" w:rsidRDefault="00505408" w:rsidP="00A84939">
      <w:pPr>
        <w:pStyle w:val="Heading2"/>
        <w:spacing w:before="120" w:after="120" w:line="259" w:lineRule="auto"/>
        <w:rPr>
          <w:rFonts w:ascii="Aptos Display" w:hAnsi="Aptos Display"/>
        </w:rPr>
      </w:pPr>
      <w:bookmarkStart w:id="10" w:name="_Toc199959323"/>
      <w:r>
        <w:rPr>
          <w:rFonts w:ascii="Aptos Display" w:hAnsi="Aptos Display"/>
          <w:lang w:bidi="es-ES"/>
        </w:rPr>
        <w:t>Servicios de tratamiento</w:t>
      </w:r>
      <w:bookmarkEnd w:id="10"/>
    </w:p>
    <w:p w14:paraId="7947D744" w14:textId="77777777" w:rsidR="00585B6E" w:rsidRDefault="00505408" w:rsidP="00A84939">
      <w:pPr>
        <w:spacing w:before="120" w:after="120" w:line="259" w:lineRule="auto"/>
        <w:rPr>
          <w:rFonts w:ascii="Aptos Display" w:hAnsi="Aptos Display"/>
          <w:spacing w:val="-2"/>
        </w:rPr>
      </w:pPr>
      <w:r>
        <w:rPr>
          <w:rFonts w:ascii="Aptos Display" w:hAnsi="Aptos Display"/>
          <w:spacing w:val="-2"/>
          <w:lang w:bidi="es-ES"/>
        </w:rPr>
        <w:t xml:space="preserve">Su proveedor describirá con más detalle el tipo de servicios que prestarán. Los servicios de salud mental pueden incluir, entre otros, valoraciones, evaluaciones, asesoramiento individual o en grupo, terapia familiar, intervención en crisis, psicoterapia, manejo de casos, servicios de rehabilitación, servicios de medicamentos, desarrollo de planes, planificación del alta, remisiones a otros profesionales de salud conductual y consultas con otros profesionales a su nombre. </w:t>
      </w:r>
    </w:p>
    <w:p w14:paraId="541A4529" w14:textId="77777777" w:rsidR="00E458B5" w:rsidRDefault="00505408" w:rsidP="00A84939">
      <w:pPr>
        <w:pStyle w:val="Default"/>
        <w:spacing w:before="120" w:after="120" w:line="259" w:lineRule="auto"/>
        <w:rPr>
          <w:rFonts w:ascii="Aptos Display" w:hAnsi="Aptos Display"/>
          <w:color w:val="auto"/>
        </w:rPr>
      </w:pPr>
      <w:r>
        <w:rPr>
          <w:rFonts w:ascii="Aptos Display" w:hAnsi="Aptos Display"/>
          <w:lang w:bidi="es-ES"/>
        </w:rPr>
        <w:t>Además de los servicios de arriba, los servicios de tratamiento para paciente ambulatorio para el trastorno por consumo de sustancias (SUD) también pueden incluir medicamentos para el tratamiento de adicciones (MAT) o pruebas de drogas indicadas clínicamente. Aunque tiene derecho a rechazar cualquiera de los servicios que le recomienden u ofrezcan, es posible que existan requisitos específicos para las pruebas de drogas (p.ej., Tribunal de drogas, período de prueba, etc.). Algunos programas también exigen que se hagan pruebas de drogas para facturar a Medi-Cal. Por ejemplo, los Programas de tratamiento de opioides (OTP) están obligados a hacer pruebas de drogas según los requisitos del programa.</w:t>
      </w:r>
    </w:p>
    <w:p w14:paraId="0EDC20AC" w14:textId="77777777" w:rsidR="00777CF2" w:rsidRDefault="00777CF2" w:rsidP="00A84939">
      <w:pPr>
        <w:pStyle w:val="Heading2"/>
        <w:spacing w:before="120" w:after="120" w:line="259" w:lineRule="auto"/>
        <w:rPr>
          <w:rFonts w:ascii="Aptos Display" w:hAnsi="Aptos Display"/>
        </w:rPr>
      </w:pPr>
      <w:bookmarkStart w:id="11" w:name="_Toc199959324"/>
      <w:r>
        <w:rPr>
          <w:rFonts w:ascii="Aptos Display" w:hAnsi="Aptos Display"/>
          <w:lang w:bidi="es-ES"/>
        </w:rPr>
        <w:t>Proveedores de atención</w:t>
      </w:r>
      <w:bookmarkEnd w:id="11"/>
    </w:p>
    <w:p w14:paraId="2DDE13BE" w14:textId="77777777" w:rsidR="00B31BF7" w:rsidRDefault="00777CF2" w:rsidP="00A84939">
      <w:pPr>
        <w:spacing w:before="120" w:after="120" w:line="259" w:lineRule="auto"/>
        <w:rPr>
          <w:rFonts w:ascii="Aptos Display" w:hAnsi="Aptos Display"/>
          <w:spacing w:val="-2"/>
        </w:rPr>
      </w:pPr>
      <w:r>
        <w:rPr>
          <w:rFonts w:ascii="Aptos Display" w:hAnsi="Aptos Display"/>
          <w:spacing w:val="-2"/>
          <w:lang w:bidi="es-ES"/>
        </w:rPr>
        <w:t xml:space="preserve">Los proveedores de servicios profesionales pueden incluir, entre otros, médicos, enfermeros de práctica avanzada, especialistas de enfermería clínica, enfermeros certificados, asistentes médicos, técnicos psiquiátricos, enfermeros vocacionales certificados, terapeutas ocupacionales, farmacéuticos, terapeutas matrimoniales y de familia, trabajadores sociales clínicos,terapeutas clínicos profesionales, psicólogos, socios certificados, terapeutas para el SUD, especialistas en rehabilitación de salud mental y colaboradores para compañeros y familias. </w:t>
      </w:r>
    </w:p>
    <w:p w14:paraId="3BA82EC6" w14:textId="77777777" w:rsidR="00777CF2" w:rsidRDefault="00DF26D9" w:rsidP="00A84939">
      <w:pPr>
        <w:spacing w:before="120" w:after="120" w:line="259" w:lineRule="auto"/>
        <w:rPr>
          <w:rFonts w:ascii="Aptos Display" w:hAnsi="Aptos Display"/>
        </w:rPr>
      </w:pPr>
      <w:r>
        <w:rPr>
          <w:rFonts w:ascii="Aptos Display" w:hAnsi="Aptos Display"/>
          <w:lang w:bidi="es-ES"/>
        </w:rPr>
        <w:t>No todos los proveedores de servicios son profesionales autorizados. Se espera que los proveedores lo informen de sus credenciales y le digan si no tienen una licencia para ejercer y trabajan bajo la supervisión de un profesional certificado. Los estudiantes en prácticas, residentes o colaboradores deben informarlo por escrito de que no tienen licencia y deben darle el nombre de su supervisor certificado y su tipo de licencia.</w:t>
      </w:r>
      <w:r w:rsidR="004C36CC">
        <w:rPr>
          <w:rStyle w:val="FootnoteReference"/>
          <w:rFonts w:ascii="Aptos Display" w:hAnsi="Aptos Display"/>
          <w:lang w:bidi="es-ES"/>
        </w:rPr>
        <w:footnoteReference w:id="1"/>
      </w:r>
      <w:r>
        <w:rPr>
          <w:rFonts w:ascii="Aptos Display" w:hAnsi="Aptos Display"/>
          <w:lang w:bidi="es-ES"/>
        </w:rPr>
        <w:t xml:space="preserve"> Todo el personal profesional que no tenga licencia debe trabajar bajo la supervisión de profesionales certificados. </w:t>
      </w:r>
    </w:p>
    <w:p w14:paraId="3E173819" w14:textId="77777777" w:rsidR="006A22C0" w:rsidRDefault="00600B9F" w:rsidP="00A84939">
      <w:pPr>
        <w:pStyle w:val="Heading1"/>
        <w:spacing w:before="120" w:after="360" w:line="259" w:lineRule="auto"/>
        <w:rPr>
          <w:rFonts w:ascii="Aptos Display" w:hAnsi="Aptos Display"/>
        </w:rPr>
      </w:pPr>
      <w:r>
        <w:rPr>
          <w:rFonts w:ascii="Aptos Display" w:hAnsi="Aptos Display"/>
          <w:lang w:bidi="es-ES"/>
        </w:rPr>
        <w:br w:type="page"/>
      </w:r>
      <w:bookmarkStart w:id="12" w:name="_Toc199959325"/>
      <w:r w:rsidR="006A22C0">
        <w:rPr>
          <w:rFonts w:ascii="Aptos Display" w:hAnsi="Aptos Display"/>
          <w:lang w:bidi="es-ES"/>
        </w:rPr>
        <w:lastRenderedPageBreak/>
        <w:t>Cómo mantener un lugar acogedor y seguro</w:t>
      </w:r>
      <w:bookmarkEnd w:id="12"/>
    </w:p>
    <w:p w14:paraId="1BCFEC94" w14:textId="77777777" w:rsidR="006A22C0" w:rsidRDefault="006A22C0" w:rsidP="00A84939">
      <w:pPr>
        <w:spacing w:before="120" w:after="120" w:line="259" w:lineRule="auto"/>
        <w:rPr>
          <w:rStyle w:val="Emphasis"/>
          <w:rFonts w:ascii="Aptos Display" w:hAnsi="Aptos Display"/>
          <w:i w:val="0"/>
          <w:color w:val="000000"/>
        </w:rPr>
      </w:pPr>
      <w:r>
        <w:rPr>
          <w:rStyle w:val="Emphasis"/>
          <w:rFonts w:ascii="Aptos Display" w:hAnsi="Aptos Display"/>
          <w:i w:val="0"/>
          <w:lang w:bidi="es-ES"/>
        </w:rPr>
        <w:t xml:space="preserve">Como miembro del Plan de Salud Conductual del Condado de Alameda es importante que se sienta bienvenido y respetado en su trayecto hacia una vida más sana y productiva. Una forma en la que ayudamos a crear una experiencia de tratamiento segura y acogedora es pedirles a todos, proveedores y miembros, que sigan ciertas reglas que incluyen comportamientos respetuosos y seguros. Estos incluyen lo siguiente: </w:t>
      </w:r>
    </w:p>
    <w:tbl>
      <w:tblPr>
        <w:tblW w:w="0" w:type="auto"/>
        <w:tblLook w:val="04A0" w:firstRow="1" w:lastRow="0" w:firstColumn="1" w:lastColumn="0" w:noHBand="0" w:noVBand="1"/>
      </w:tblPr>
      <w:tblGrid>
        <w:gridCol w:w="4925"/>
        <w:gridCol w:w="4651"/>
      </w:tblGrid>
      <w:tr w:rsidR="006A22C0" w14:paraId="38AF2473" w14:textId="77777777" w:rsidTr="00CF7AA7">
        <w:tc>
          <w:tcPr>
            <w:tcW w:w="5238" w:type="dxa"/>
            <w:shd w:val="clear" w:color="auto" w:fill="auto"/>
          </w:tcPr>
          <w:p w14:paraId="12B3A6E9"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Comportarse de forma segura consigo mismo y con los demás.</w:t>
            </w:r>
          </w:p>
        </w:tc>
        <w:tc>
          <w:tcPr>
            <w:tcW w:w="4941" w:type="dxa"/>
            <w:shd w:val="clear" w:color="auto" w:fill="auto"/>
          </w:tcPr>
          <w:p w14:paraId="1116F484"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No llevar armas de ningún tipo.</w:t>
            </w:r>
          </w:p>
        </w:tc>
      </w:tr>
      <w:tr w:rsidR="006A22C0" w14:paraId="2EC9C656" w14:textId="77777777" w:rsidTr="00CF7AA7">
        <w:trPr>
          <w:trHeight w:val="248"/>
        </w:trPr>
        <w:tc>
          <w:tcPr>
            <w:tcW w:w="5238" w:type="dxa"/>
            <w:shd w:val="clear" w:color="auto" w:fill="auto"/>
          </w:tcPr>
          <w:p w14:paraId="321627F8"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Dirigirse con cortesía a los demás.</w:t>
            </w:r>
          </w:p>
        </w:tc>
        <w:tc>
          <w:tcPr>
            <w:tcW w:w="4941" w:type="dxa"/>
            <w:shd w:val="clear" w:color="auto" w:fill="auto"/>
          </w:tcPr>
          <w:p w14:paraId="170826EB"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Respetar la privacidad de otros.</w:t>
            </w:r>
          </w:p>
        </w:tc>
      </w:tr>
      <w:tr w:rsidR="006A22C0" w14:paraId="310AC456" w14:textId="77777777" w:rsidTr="00CF7AA7">
        <w:trPr>
          <w:trHeight w:val="891"/>
        </w:trPr>
        <w:tc>
          <w:tcPr>
            <w:tcW w:w="5238" w:type="dxa"/>
            <w:shd w:val="clear" w:color="auto" w:fill="auto"/>
          </w:tcPr>
          <w:p w14:paraId="0DCA973B"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Respetar la propiedad de otros y de su programa de tratamiento.</w:t>
            </w:r>
          </w:p>
        </w:tc>
        <w:tc>
          <w:tcPr>
            <w:tcW w:w="4941" w:type="dxa"/>
            <w:shd w:val="clear" w:color="auto" w:fill="auto"/>
          </w:tcPr>
          <w:p w14:paraId="30185893" w14:textId="77777777" w:rsidR="006A22C0" w:rsidRDefault="006A22C0" w:rsidP="0068565C">
            <w:pPr>
              <w:numPr>
                <w:ilvl w:val="0"/>
                <w:numId w:val="3"/>
              </w:numPr>
              <w:spacing w:before="120" w:after="120" w:line="259" w:lineRule="auto"/>
              <w:ind w:left="360"/>
              <w:rPr>
                <w:rStyle w:val="Emphasis"/>
                <w:rFonts w:ascii="Aptos Display" w:hAnsi="Aptos Display"/>
                <w:i w:val="0"/>
                <w:color w:val="000000"/>
              </w:rPr>
            </w:pPr>
            <w:r>
              <w:rPr>
                <w:rStyle w:val="Emphasis"/>
                <w:rFonts w:ascii="Aptos Display" w:hAnsi="Aptos Display"/>
                <w:i w:val="0"/>
                <w:lang w:bidi="es-ES"/>
              </w:rPr>
              <w:t>No vender, usar ni distribuir alcohol, drogas, productos de nicotina/tabaco, vapes ni cigarrillos electrónicos en las instalaciones del tratamiento.</w:t>
            </w:r>
          </w:p>
        </w:tc>
      </w:tr>
    </w:tbl>
    <w:p w14:paraId="051AF548" w14:textId="77777777" w:rsidR="006A22C0" w:rsidRDefault="006A22C0" w:rsidP="00A84939">
      <w:pPr>
        <w:spacing w:before="120" w:after="120" w:line="259" w:lineRule="auto"/>
        <w:rPr>
          <w:rFonts w:ascii="Aptos Display" w:hAnsi="Aptos Display"/>
        </w:rPr>
      </w:pPr>
      <w:r>
        <w:rPr>
          <w:rFonts w:ascii="Aptos Display" w:hAnsi="Aptos Display"/>
          <w:lang w:bidi="es-ES"/>
        </w:rPr>
        <w:t xml:space="preserve">Para asegurar una experiencia de tratamiento segura para todos, es posible que a las personas que creen de manera intencional un entorno no seguro se les pida que se vayan del lugar del tratamiento, se les pueden suspender los servicios de manera temporal o definitiva y, si es necesario, se pueden tomar medidas legales en su contra. </w:t>
      </w:r>
    </w:p>
    <w:p w14:paraId="76407D0E" w14:textId="77777777" w:rsidR="006A22C0" w:rsidRDefault="006A22C0" w:rsidP="00A84939">
      <w:pPr>
        <w:spacing w:before="120" w:after="120" w:line="259" w:lineRule="auto"/>
        <w:rPr>
          <w:rStyle w:val="Emphasis"/>
          <w:rFonts w:ascii="Aptos Display" w:hAnsi="Aptos Display"/>
          <w:i w:val="0"/>
          <w:color w:val="000000"/>
        </w:rPr>
      </w:pPr>
      <w:r>
        <w:rPr>
          <w:rFonts w:ascii="Aptos Display" w:hAnsi="Aptos Display"/>
          <w:lang w:bidi="es-ES"/>
        </w:rPr>
        <w:t xml:space="preserve">Si no se siente seguro o considera que no puede seguir estas reglas, hable con su proveedor de servicios de inmediato. Siguiendo estas reglas, estará haciendo su parte para crear </w:t>
      </w:r>
      <w:r>
        <w:rPr>
          <w:rStyle w:val="Emphasis"/>
          <w:rFonts w:ascii="Aptos Display" w:hAnsi="Aptos Display"/>
          <w:i w:val="0"/>
          <w:lang w:bidi="es-ES"/>
        </w:rPr>
        <w:t xml:space="preserve">una </w:t>
      </w:r>
      <w:r>
        <w:rPr>
          <w:rFonts w:ascii="Aptos Display" w:hAnsi="Aptos Display"/>
          <w:lang w:bidi="es-ES"/>
        </w:rPr>
        <w:t>experiencia de tratamiento segura y acogedora</w:t>
      </w:r>
      <w:r>
        <w:rPr>
          <w:rStyle w:val="Emphasis"/>
          <w:rFonts w:ascii="Aptos Display" w:hAnsi="Aptos Display"/>
          <w:i w:val="0"/>
          <w:lang w:bidi="es-ES"/>
        </w:rPr>
        <w:t>.</w:t>
      </w:r>
    </w:p>
    <w:p w14:paraId="230A813E" w14:textId="77777777" w:rsidR="006A22C0" w:rsidRDefault="006A22C0" w:rsidP="00A84939">
      <w:pPr>
        <w:pStyle w:val="Heading2"/>
        <w:spacing w:before="120" w:after="120" w:line="259" w:lineRule="auto"/>
        <w:rPr>
          <w:rFonts w:ascii="Aptos Display" w:hAnsi="Aptos Display"/>
        </w:rPr>
      </w:pPr>
      <w:bookmarkStart w:id="13" w:name="_Toc199959326"/>
      <w:r>
        <w:rPr>
          <w:rFonts w:ascii="Aptos Display" w:hAnsi="Aptos Display"/>
          <w:lang w:bidi="es-ES"/>
        </w:rPr>
        <w:t>Retiros involuntarios</w:t>
      </w:r>
      <w:bookmarkEnd w:id="13"/>
    </w:p>
    <w:p w14:paraId="650CE470" w14:textId="77777777" w:rsidR="006A22C0" w:rsidRDefault="006A22C0" w:rsidP="00A84939">
      <w:pPr>
        <w:spacing w:before="120" w:after="120" w:line="259" w:lineRule="auto"/>
        <w:rPr>
          <w:rFonts w:ascii="Aptos Display" w:hAnsi="Aptos Display"/>
        </w:rPr>
      </w:pPr>
      <w:r>
        <w:rPr>
          <w:rFonts w:ascii="Aptos Display" w:hAnsi="Aptos Display"/>
          <w:lang w:bidi="es-ES"/>
        </w:rPr>
        <w:t xml:space="preserve">Los motivos para el retiro involuntario de un programa incluyen, entre otros, crear un entorno perturbador o no seguro para otros participantes. A veces esto es porque un miembro está intoxicado. En ese momento, su consejero hablará con usted y podría recomendarle que se someta de inmediato a una prueba de detección de drogas. </w:t>
      </w:r>
    </w:p>
    <w:p w14:paraId="3AA49061" w14:textId="77777777" w:rsidR="006A22C0" w:rsidRDefault="006A22C0" w:rsidP="00107982">
      <w:pPr>
        <w:spacing w:before="120" w:after="120" w:line="259" w:lineRule="auto"/>
        <w:rPr>
          <w:rFonts w:ascii="Aptos Display" w:hAnsi="Aptos Display" w:cs="Goudy Old Style"/>
          <w:spacing w:val="-2"/>
        </w:rPr>
      </w:pPr>
      <w:r>
        <w:rPr>
          <w:rFonts w:ascii="Aptos Display" w:hAnsi="Aptos Display"/>
          <w:spacing w:val="-2"/>
          <w:lang w:bidi="es-ES"/>
        </w:rPr>
        <w:t>Ya sea que acepte o rechace la prueba de drogas en esta circunstancia, todavía se le puede retirar si su comportamiento no se puede corregir y cambiar para crear un entorno que no perturbe y sea seguro para todos en el programa. Los profesionales del tratamiento de adicciones y las organizaciones proveedoras tomarán las medidas apropiadas para asegurar que los resultados de las pruebas de drogas permanezcan confidenciales en la medida permitida por la ley.</w:t>
      </w:r>
    </w:p>
    <w:p w14:paraId="56439E19" w14:textId="77777777" w:rsidR="006A22C0" w:rsidRDefault="006A22C0" w:rsidP="00107982">
      <w:pPr>
        <w:pageBreakBefore/>
        <w:spacing w:before="120" w:after="120" w:line="259" w:lineRule="auto"/>
        <w:rPr>
          <w:rFonts w:ascii="Aptos Display" w:hAnsi="Aptos Display" w:cs="Goudy Old Style"/>
        </w:rPr>
      </w:pPr>
      <w:r>
        <w:rPr>
          <w:rFonts w:ascii="Aptos Display" w:hAnsi="Aptos Display"/>
          <w:lang w:bidi="es-ES"/>
        </w:rPr>
        <w:lastRenderedPageBreak/>
        <w:t xml:space="preserve">Finalmente, si rechaza constantemente los servicios del programa que se le ofrecen o no asiste a los servicios de tratamiento, su proveedor podría recomendar un lugar más adecuado para usted. </w:t>
      </w:r>
    </w:p>
    <w:p w14:paraId="7B14FC25" w14:textId="77777777" w:rsidR="006A22C0" w:rsidRDefault="006A22C0" w:rsidP="00A84939">
      <w:pPr>
        <w:spacing w:before="120" w:after="120" w:line="259" w:lineRule="auto"/>
        <w:rPr>
          <w:rFonts w:ascii="Aptos Display" w:hAnsi="Aptos Display" w:cs="Goudy Old Style"/>
        </w:rPr>
      </w:pPr>
      <w:r>
        <w:rPr>
          <w:rFonts w:ascii="Aptos Display" w:hAnsi="Aptos Display"/>
          <w:lang w:bidi="es-ES"/>
        </w:rPr>
        <w:t>Si lo retiraron involuntariamente de un programa y no está de acuerdo con la decisión, puede presentar una apelación a la Oficina de Asistencia al Consumidor del Departamento de Salud Conductual del Condado de Alameda:</w:t>
      </w:r>
    </w:p>
    <w:p w14:paraId="6F1A1A30" w14:textId="77777777" w:rsidR="006A22C0" w:rsidRDefault="006A22C0" w:rsidP="0068565C">
      <w:pPr>
        <w:numPr>
          <w:ilvl w:val="0"/>
          <w:numId w:val="9"/>
        </w:numPr>
        <w:rPr>
          <w:rFonts w:ascii="Aptos Display" w:eastAsia="Calibri" w:hAnsi="Aptos Display"/>
        </w:rPr>
      </w:pPr>
      <w:r>
        <w:rPr>
          <w:rFonts w:ascii="Aptos Display" w:hAnsi="Aptos Display"/>
          <w:lang w:bidi="es-ES"/>
        </w:rPr>
        <w:t xml:space="preserve">Por teléfono: </w:t>
      </w:r>
    </w:p>
    <w:p w14:paraId="576BA24A" w14:textId="77777777" w:rsidR="006A22C0" w:rsidRDefault="006A22C0" w:rsidP="00107982">
      <w:pPr>
        <w:ind w:left="720"/>
        <w:rPr>
          <w:rFonts w:ascii="Aptos Display" w:eastAsia="Calibri" w:hAnsi="Aptos Display"/>
        </w:rPr>
      </w:pPr>
      <w:r>
        <w:rPr>
          <w:rFonts w:ascii="Aptos Display" w:hAnsi="Aptos Display"/>
          <w:lang w:bidi="es-ES"/>
        </w:rPr>
        <w:t>Asistencia al Consumidor del ACBHD 1-800-779-0787</w:t>
      </w:r>
    </w:p>
    <w:p w14:paraId="573DDEA7" w14:textId="6CFCF51D" w:rsidR="006A22C0" w:rsidRDefault="006A22C0" w:rsidP="00107982">
      <w:pPr>
        <w:spacing w:after="120"/>
        <w:ind w:left="720"/>
        <w:rPr>
          <w:rFonts w:ascii="Aptos Display" w:hAnsi="Aptos Display"/>
          <w:bCs/>
          <w:iCs/>
          <w:color w:val="231F20"/>
        </w:rPr>
      </w:pPr>
      <w:r>
        <w:rPr>
          <w:rFonts w:ascii="Aptos Display" w:hAnsi="Aptos Display"/>
          <w:color w:val="231F20"/>
          <w:lang w:bidi="es-ES"/>
        </w:rPr>
        <w:t xml:space="preserve">Si tiene problemas de audición o de habla, llame al 711, Servicio de Retransmisión </w:t>
      </w:r>
      <w:r w:rsidR="00107982">
        <w:rPr>
          <w:rFonts w:ascii="Aptos Display" w:hAnsi="Aptos Display"/>
          <w:color w:val="231F20"/>
          <w:lang w:bidi="es-ES"/>
        </w:rPr>
        <w:br/>
      </w:r>
      <w:r>
        <w:rPr>
          <w:rFonts w:ascii="Aptos Display" w:hAnsi="Aptos Display"/>
          <w:color w:val="231F20"/>
          <w:lang w:bidi="es-ES"/>
        </w:rPr>
        <w:t>de California</w:t>
      </w:r>
    </w:p>
    <w:p w14:paraId="7B938A7A" w14:textId="77777777" w:rsidR="006A22C0" w:rsidRDefault="006A22C0" w:rsidP="0068565C">
      <w:pPr>
        <w:numPr>
          <w:ilvl w:val="0"/>
          <w:numId w:val="9"/>
        </w:numPr>
        <w:rPr>
          <w:rFonts w:ascii="Aptos Display" w:eastAsia="Calibri" w:hAnsi="Aptos Display"/>
        </w:rPr>
      </w:pPr>
      <w:r>
        <w:rPr>
          <w:rFonts w:ascii="Aptos Display" w:hAnsi="Aptos Display"/>
          <w:lang w:bidi="es-ES"/>
        </w:rPr>
        <w:t xml:space="preserve">Por correo de EE. UU.: </w:t>
      </w:r>
    </w:p>
    <w:p w14:paraId="6634540B" w14:textId="77777777" w:rsidR="006A22C0" w:rsidRDefault="006A22C0" w:rsidP="00680BBB">
      <w:pPr>
        <w:ind w:left="720"/>
        <w:rPr>
          <w:rFonts w:ascii="Aptos Display" w:eastAsia="Calibri" w:hAnsi="Aptos Display"/>
        </w:rPr>
      </w:pPr>
      <w:r>
        <w:rPr>
          <w:rFonts w:ascii="Aptos Display" w:hAnsi="Aptos Display"/>
          <w:lang w:bidi="es-ES"/>
        </w:rPr>
        <w:t xml:space="preserve">2000 </w:t>
      </w:r>
      <w:proofErr w:type="gramStart"/>
      <w:r>
        <w:rPr>
          <w:rFonts w:ascii="Aptos Display" w:hAnsi="Aptos Display"/>
          <w:lang w:bidi="es-ES"/>
        </w:rPr>
        <w:t>Embarcadero</w:t>
      </w:r>
      <w:proofErr w:type="gramEnd"/>
      <w:r>
        <w:rPr>
          <w:rFonts w:ascii="Aptos Display" w:hAnsi="Aptos Display"/>
          <w:lang w:bidi="es-ES"/>
        </w:rPr>
        <w:t xml:space="preserve"> Cove, Suite 400</w:t>
      </w:r>
    </w:p>
    <w:p w14:paraId="00890F3A" w14:textId="77777777" w:rsidR="006A22C0" w:rsidRDefault="006A22C0" w:rsidP="00A84939">
      <w:pPr>
        <w:spacing w:after="120"/>
        <w:ind w:left="720"/>
        <w:rPr>
          <w:rFonts w:ascii="Aptos Display" w:eastAsia="Calibri" w:hAnsi="Aptos Display"/>
        </w:rPr>
      </w:pPr>
      <w:r>
        <w:rPr>
          <w:rFonts w:ascii="Aptos Display" w:hAnsi="Aptos Display"/>
          <w:lang w:bidi="es-ES"/>
        </w:rPr>
        <w:t>Oakland, CA 94606</w:t>
      </w:r>
    </w:p>
    <w:p w14:paraId="2519E6C2" w14:textId="77777777" w:rsidR="006A22C0" w:rsidRDefault="006A22C0" w:rsidP="0068565C">
      <w:pPr>
        <w:numPr>
          <w:ilvl w:val="0"/>
          <w:numId w:val="9"/>
        </w:numPr>
        <w:rPr>
          <w:rFonts w:ascii="Aptos Display" w:hAnsi="Aptos Display"/>
        </w:rPr>
      </w:pPr>
      <w:r>
        <w:rPr>
          <w:rFonts w:ascii="Aptos Display" w:hAnsi="Aptos Display"/>
          <w:lang w:bidi="es-ES"/>
        </w:rPr>
        <w:t xml:space="preserve">En persona:  </w:t>
      </w:r>
    </w:p>
    <w:p w14:paraId="6DB66D47" w14:textId="77777777" w:rsidR="006A22C0" w:rsidRDefault="006A22C0" w:rsidP="00680BBB">
      <w:pPr>
        <w:ind w:left="720"/>
        <w:rPr>
          <w:rFonts w:ascii="Aptos Display" w:hAnsi="Aptos Display"/>
          <w:lang w:val="en-US"/>
        </w:rPr>
      </w:pPr>
      <w:r>
        <w:rPr>
          <w:rFonts w:ascii="Aptos Display" w:hAnsi="Aptos Display"/>
          <w:lang w:val="en-US" w:bidi="es-ES"/>
        </w:rPr>
        <w:t>Consumer Assistance at Mental Health Association</w:t>
      </w:r>
    </w:p>
    <w:p w14:paraId="0A8B291B" w14:textId="77777777" w:rsidR="00A9096C" w:rsidRDefault="00A9096C" w:rsidP="00A9096C">
      <w:pPr>
        <w:ind w:firstLine="720"/>
        <w:rPr>
          <w:rFonts w:ascii="Aptos Display" w:hAnsi="Aptos Display"/>
          <w:lang w:val="en-US"/>
        </w:rPr>
      </w:pPr>
      <w:r>
        <w:rPr>
          <w:rFonts w:ascii="Aptos Display" w:hAnsi="Aptos Display"/>
          <w:lang w:val="en-US" w:bidi="es-ES"/>
        </w:rPr>
        <w:t>2855 Telegraph Ave, Suite 501</w:t>
      </w:r>
    </w:p>
    <w:p w14:paraId="17B4A6AF" w14:textId="77777777" w:rsidR="00A9096C" w:rsidRDefault="00A9096C" w:rsidP="00A9096C">
      <w:pPr>
        <w:ind w:firstLine="720"/>
        <w:rPr>
          <w:rFonts w:ascii="Aptos Display" w:hAnsi="Aptos Display"/>
          <w:lang w:val="en-US"/>
        </w:rPr>
      </w:pPr>
      <w:r>
        <w:rPr>
          <w:rFonts w:ascii="Aptos Display" w:hAnsi="Aptos Display"/>
          <w:lang w:val="en-US" w:bidi="es-ES"/>
        </w:rPr>
        <w:t>Berkeley, CA 94705</w:t>
      </w:r>
    </w:p>
    <w:p w14:paraId="086B520F" w14:textId="77777777" w:rsidR="00350842" w:rsidRDefault="00600B9F" w:rsidP="00A84939">
      <w:pPr>
        <w:pStyle w:val="Heading1"/>
        <w:spacing w:before="120" w:after="360" w:line="259" w:lineRule="auto"/>
        <w:rPr>
          <w:rFonts w:ascii="Aptos Display" w:hAnsi="Aptos Display"/>
          <w:sz w:val="28"/>
        </w:rPr>
      </w:pPr>
      <w:r w:rsidRPr="00904E4F">
        <w:rPr>
          <w:rFonts w:ascii="Aptos Display" w:hAnsi="Aptos Display"/>
          <w:lang w:bidi="es-ES"/>
        </w:rPr>
        <w:br w:type="page"/>
      </w:r>
      <w:bookmarkStart w:id="14" w:name="_Toc199959327"/>
      <w:r w:rsidR="00087BD2">
        <w:rPr>
          <w:rFonts w:ascii="Aptos Display" w:hAnsi="Aptos Display"/>
          <w:lang w:bidi="es-ES"/>
        </w:rPr>
        <w:lastRenderedPageBreak/>
        <w:t>Manual para miembros</w:t>
      </w:r>
      <w:bookmarkEnd w:id="14"/>
      <w:r w:rsidR="00F83B00">
        <w:rPr>
          <w:rFonts w:ascii="Aptos Display" w:hAnsi="Aptos Display"/>
          <w:sz w:val="28"/>
          <w:lang w:bidi="es-ES"/>
        </w:rPr>
        <w:t xml:space="preserve"> </w:t>
      </w:r>
    </w:p>
    <w:p w14:paraId="1837ABB2" w14:textId="77777777" w:rsidR="002E0E59" w:rsidRDefault="00C105D4" w:rsidP="00C261BA">
      <w:pPr>
        <w:pStyle w:val="ListParagraph"/>
        <w:spacing w:before="120" w:after="120" w:line="259" w:lineRule="auto"/>
        <w:ind w:left="0"/>
        <w:rPr>
          <w:rFonts w:ascii="Aptos Display" w:hAnsi="Aptos Display"/>
          <w:bCs/>
          <w:color w:val="231F20"/>
        </w:rPr>
      </w:pPr>
      <w:r>
        <w:rPr>
          <w:rFonts w:ascii="Aptos Display" w:hAnsi="Aptos Display"/>
          <w:color w:val="231F20"/>
          <w:lang w:bidi="es-ES"/>
        </w:rPr>
        <w:t xml:space="preserve">El </w:t>
      </w:r>
      <w:r>
        <w:rPr>
          <w:rFonts w:ascii="Aptos Display" w:hAnsi="Aptos Display"/>
          <w:i/>
          <w:color w:val="231F20"/>
          <w:lang w:bidi="es-ES"/>
        </w:rPr>
        <w:t xml:space="preserve">Manual para miembros, los servicios especializados en salud mental y el Sistema Organizado de Entrega de Medicamentos de Medi-Cal </w:t>
      </w:r>
      <w:r>
        <w:rPr>
          <w:rFonts w:ascii="Aptos Display" w:hAnsi="Aptos Display"/>
          <w:color w:val="231F20"/>
          <w:lang w:bidi="es-ES"/>
        </w:rPr>
        <w:t xml:space="preserve">del Plan de Salud Conductual (BHP) se revisarán y se le ofrecerán al comienzo de cada nuevo servicio o cuando usted lo solicite. El Manual tiene información sobre la elegibilidad para los servicios, los servicios disponibles y cómo acceder a ellos, quiénes son nuestros proveedores de servicios, más información sobre sus derechos y el proceso para quejas, apelaciones y audiencias imparciales estatales. El Manual también tiene teléfonos importantes del Plan de Salud Conductual. </w:t>
      </w:r>
    </w:p>
    <w:p w14:paraId="2AC27F84" w14:textId="0DE7D20D" w:rsidR="007E6443" w:rsidRDefault="007E6443" w:rsidP="00C261BA">
      <w:pPr>
        <w:spacing w:before="120" w:after="120" w:line="259" w:lineRule="auto"/>
        <w:rPr>
          <w:rFonts w:ascii="Aptos Display" w:hAnsi="Aptos Display"/>
          <w:highlight w:val="yellow"/>
        </w:rPr>
      </w:pPr>
      <w:r>
        <w:rPr>
          <w:rFonts w:ascii="Aptos Display" w:hAnsi="Aptos Display"/>
          <w:lang w:bidi="es-ES"/>
        </w:rPr>
        <w:t xml:space="preserve">El Manual para miembros está disponible electrónicamente aquí: </w:t>
      </w:r>
      <w:hyperlink r:id="rId27" w:history="1">
        <w:r w:rsidR="0097295A">
          <w:rPr>
            <w:rStyle w:val="Hyperlink"/>
            <w:rFonts w:ascii="Aptos Display" w:hAnsi="Aptos Display"/>
            <w:lang w:bidi="es-ES"/>
          </w:rPr>
          <w:t>https://www.acbhcs.org/beneficiary-handbook/</w:t>
        </w:r>
      </w:hyperlink>
      <w:r>
        <w:rPr>
          <w:rFonts w:ascii="Aptos Display" w:hAnsi="Aptos Display"/>
          <w:lang w:bidi="es-ES"/>
        </w:rPr>
        <w:t xml:space="preserve">. Si prefiere una copia impresa del Manual para miembros, puede decírselo a su proveedor. Su proveedor está obligado a darle una copia impresa del Manual gratis en un plazo de 5 días después de presentar su solicitud. </w:t>
      </w:r>
    </w:p>
    <w:p w14:paraId="02A2B91B" w14:textId="77777777" w:rsidR="00890922" w:rsidRDefault="007E6443" w:rsidP="00C261BA">
      <w:pPr>
        <w:spacing w:before="120" w:after="120" w:line="259" w:lineRule="auto"/>
        <w:rPr>
          <w:rFonts w:ascii="Aptos Display" w:hAnsi="Aptos Display"/>
        </w:rPr>
      </w:pPr>
      <w:r>
        <w:rPr>
          <w:rFonts w:ascii="Aptos Display" w:hAnsi="Aptos Display"/>
          <w:lang w:bidi="es-ES"/>
        </w:rPr>
        <w:t xml:space="preserve">El Manual para miembros está disponible en los siguientes idiomas: </w:t>
      </w:r>
      <w:proofErr w:type="gramStart"/>
      <w:r>
        <w:rPr>
          <w:rFonts w:ascii="Aptos Display" w:hAnsi="Aptos Display"/>
          <w:lang w:bidi="es-ES"/>
        </w:rPr>
        <w:t>Inglés</w:t>
      </w:r>
      <w:proofErr w:type="gramEnd"/>
      <w:r>
        <w:rPr>
          <w:rFonts w:ascii="Aptos Display" w:hAnsi="Aptos Display"/>
          <w:lang w:bidi="es-ES"/>
        </w:rPr>
        <w:t xml:space="preserve">, español, árabe, chino, farsi, coreano, tagalo y vietnamita. </w:t>
      </w:r>
      <w:bookmarkStart w:id="15" w:name="_Hlk195868738"/>
    </w:p>
    <w:p w14:paraId="37A40598" w14:textId="5DB947EF" w:rsidR="0097295A" w:rsidRDefault="00890922" w:rsidP="00C261BA">
      <w:pPr>
        <w:spacing w:before="120" w:after="120" w:line="259" w:lineRule="auto"/>
        <w:rPr>
          <w:rFonts w:ascii="Aptos Display" w:hAnsi="Aptos Display"/>
        </w:rPr>
      </w:pPr>
      <w:r>
        <w:rPr>
          <w:rFonts w:ascii="Aptos Display" w:hAnsi="Aptos Display"/>
          <w:lang w:bidi="es-ES"/>
        </w:rPr>
        <w:t xml:space="preserve">Hable con su proveedor o llame al ACBHD ACCESS al 1-800- 491-9099 (TTY: 711) si necesita un formato alternativo del Manual, por ejemplo, una versión en braille o en audio. También los puede solicitar comunicándose con la División de Garantía de Calidad de Salud Conductual del Condado de Alameda usando este correo electrónico: </w:t>
      </w:r>
      <w:hyperlink r:id="rId28" w:history="1">
        <w:r w:rsidR="007E6443">
          <w:rPr>
            <w:rStyle w:val="Hyperlink"/>
            <w:rFonts w:ascii="Aptos Display" w:hAnsi="Aptos Display"/>
            <w:lang w:bidi="es-ES"/>
          </w:rPr>
          <w:t>QAIM@acgov.org</w:t>
        </w:r>
      </w:hyperlink>
      <w:r>
        <w:rPr>
          <w:rFonts w:ascii="Aptos Display" w:hAnsi="Aptos Display"/>
          <w:lang w:bidi="es-ES"/>
        </w:rPr>
        <w:t>.</w:t>
      </w:r>
    </w:p>
    <w:bookmarkEnd w:id="15"/>
    <w:p w14:paraId="2A776852" w14:textId="77777777" w:rsidR="007E6443" w:rsidRDefault="00600B9F" w:rsidP="00A84939">
      <w:pPr>
        <w:pStyle w:val="Heading1"/>
        <w:spacing w:before="120" w:after="360" w:line="259" w:lineRule="auto"/>
        <w:rPr>
          <w:rFonts w:ascii="Aptos Display" w:hAnsi="Aptos Display"/>
          <w:color w:val="231F20"/>
        </w:rPr>
      </w:pPr>
      <w:r>
        <w:rPr>
          <w:rFonts w:ascii="Aptos Display" w:hAnsi="Aptos Display"/>
          <w:lang w:bidi="es-ES"/>
        </w:rPr>
        <w:br w:type="page"/>
      </w:r>
      <w:bookmarkStart w:id="16" w:name="_Toc199959328"/>
      <w:r w:rsidR="007E6443">
        <w:rPr>
          <w:rFonts w:ascii="Aptos Display" w:hAnsi="Aptos Display"/>
          <w:lang w:bidi="es-ES"/>
        </w:rPr>
        <w:lastRenderedPageBreak/>
        <w:t>Directorio de proveedores</w:t>
      </w:r>
      <w:bookmarkEnd w:id="16"/>
    </w:p>
    <w:p w14:paraId="41E9E2F0" w14:textId="77777777" w:rsidR="00C01362" w:rsidRDefault="00FC2B16" w:rsidP="00A84939">
      <w:pPr>
        <w:pStyle w:val="ListParagraph"/>
        <w:spacing w:before="120" w:after="120" w:line="259" w:lineRule="auto"/>
        <w:ind w:left="0"/>
        <w:rPr>
          <w:rFonts w:ascii="Aptos Display" w:hAnsi="Aptos Display"/>
          <w:bCs/>
        </w:rPr>
      </w:pPr>
      <w:r>
        <w:rPr>
          <w:rFonts w:ascii="Aptos Display" w:hAnsi="Aptos Display"/>
          <w:lang w:bidi="es-ES"/>
        </w:rPr>
        <w:t>El Directorio de proveedores se revisará y se le ofrecerá al comienzo de la admisión o cuando usted lo solicite. Tiene una lista de proveedores del condado y contratados por el condado que prestan servicios de salud conductual en nuestra comunidad y se actualiza mensualmente.</w:t>
      </w:r>
    </w:p>
    <w:p w14:paraId="44B3E029" w14:textId="12D9140C" w:rsidR="00C01362" w:rsidRDefault="00C01362" w:rsidP="00A84939">
      <w:pPr>
        <w:spacing w:before="120" w:after="120" w:line="259" w:lineRule="auto"/>
        <w:rPr>
          <w:rFonts w:ascii="Aptos Display" w:hAnsi="Aptos Display"/>
          <w:highlight w:val="yellow"/>
        </w:rPr>
      </w:pPr>
      <w:r>
        <w:rPr>
          <w:rFonts w:ascii="Aptos Display" w:hAnsi="Aptos Display"/>
          <w:lang w:bidi="es-ES"/>
        </w:rPr>
        <w:t xml:space="preserve">El Directorio de proveedores está disponible electrónicamente aquí: </w:t>
      </w:r>
      <w:hyperlink r:id="rId29" w:history="1">
        <w:r>
          <w:rPr>
            <w:rStyle w:val="Hyperlink"/>
            <w:rFonts w:ascii="Aptos Display" w:hAnsi="Aptos Display"/>
            <w:lang w:bidi="es-ES"/>
          </w:rPr>
          <w:t>https://acbh.my.site.com/ProviderDirectory/s/</w:t>
        </w:r>
      </w:hyperlink>
      <w:r>
        <w:rPr>
          <w:rFonts w:ascii="Aptos Display" w:hAnsi="Aptos Display"/>
          <w:color w:val="231F20"/>
          <w:lang w:bidi="es-ES"/>
        </w:rPr>
        <w:t xml:space="preserve">. Si prefiere una copia impresa del Directorio de proveedores, puede decírselo a su proveedor. Su proveedor está obligado a darle una copia impresa gratis en un plazo de 5 días después de presentar su solicitud. </w:t>
      </w:r>
    </w:p>
    <w:p w14:paraId="43AB6FF8" w14:textId="77777777" w:rsidR="00C01362" w:rsidRDefault="00C01362" w:rsidP="00A84939">
      <w:pPr>
        <w:spacing w:before="120" w:after="120" w:line="259" w:lineRule="auto"/>
        <w:rPr>
          <w:rFonts w:ascii="Aptos Display" w:hAnsi="Aptos Display"/>
          <w:color w:val="000000"/>
        </w:rPr>
      </w:pPr>
      <w:r>
        <w:rPr>
          <w:rFonts w:ascii="Aptos Display" w:hAnsi="Aptos Display"/>
          <w:lang w:bidi="es-ES"/>
        </w:rPr>
        <w:t xml:space="preserve">El Directorio de proveedores está disponible en los siguientes idiomas: </w:t>
      </w:r>
      <w:proofErr w:type="gramStart"/>
      <w:r>
        <w:rPr>
          <w:rFonts w:ascii="Aptos Display" w:hAnsi="Aptos Display"/>
          <w:lang w:bidi="es-ES"/>
        </w:rPr>
        <w:t>Inglés</w:t>
      </w:r>
      <w:proofErr w:type="gramEnd"/>
      <w:r>
        <w:rPr>
          <w:rFonts w:ascii="Aptos Display" w:hAnsi="Aptos Display"/>
          <w:lang w:bidi="es-ES"/>
        </w:rPr>
        <w:t>, español, árabe, chino, farsi, filipino, jemer, coreano y vietnamita.</w:t>
      </w:r>
    </w:p>
    <w:p w14:paraId="22F3463A" w14:textId="77777777" w:rsidR="005452DF" w:rsidRDefault="005452DF" w:rsidP="00A84939">
      <w:pPr>
        <w:pStyle w:val="Heading2"/>
        <w:spacing w:before="120" w:after="120" w:line="259" w:lineRule="auto"/>
        <w:rPr>
          <w:rFonts w:ascii="Aptos Display" w:hAnsi="Aptos Display"/>
        </w:rPr>
      </w:pPr>
      <w:bookmarkStart w:id="17" w:name="_Toc199959329"/>
      <w:r>
        <w:rPr>
          <w:rFonts w:ascii="Aptos Display" w:hAnsi="Aptos Display"/>
          <w:lang w:bidi="es-ES"/>
        </w:rPr>
        <w:t>Servicios de tratamiento de salud mental o de consumo de sustancias que no son de emergencia</w:t>
      </w:r>
      <w:bookmarkEnd w:id="17"/>
    </w:p>
    <w:p w14:paraId="69D9DD55" w14:textId="77777777" w:rsidR="00790300" w:rsidRDefault="00790300" w:rsidP="00790300">
      <w:pPr>
        <w:pStyle w:val="ListParagraph"/>
        <w:spacing w:before="120" w:after="120" w:line="259" w:lineRule="auto"/>
        <w:ind w:left="0"/>
        <w:rPr>
          <w:rFonts w:ascii="Aptos Display" w:hAnsi="Aptos Display"/>
          <w:bCs/>
          <w:color w:val="000000"/>
        </w:rPr>
      </w:pPr>
      <w:r>
        <w:rPr>
          <w:rFonts w:ascii="Aptos Display" w:hAnsi="Aptos Display"/>
          <w:lang w:bidi="es-ES"/>
        </w:rPr>
        <w:t xml:space="preserve">Si tiene preguntas sobre el Directorio de proveedores, puede comunicarse con su plan médico usando los teléfonos de abajo. Los representantes pueden decirle si un proveedor está disponible y sus criterios de elegibilidad. Hay asistencia en idiomas disponible. </w:t>
      </w:r>
    </w:p>
    <w:p w14:paraId="660D03E8" w14:textId="77777777" w:rsidR="00790300" w:rsidRDefault="00790300" w:rsidP="00790300">
      <w:pPr>
        <w:pStyle w:val="ListParagraph"/>
        <w:spacing w:before="120" w:after="120" w:line="259" w:lineRule="auto"/>
        <w:ind w:left="0"/>
        <w:rPr>
          <w:rFonts w:ascii="Aptos Display" w:hAnsi="Aptos Display"/>
          <w:bCs/>
          <w:color w:val="000000"/>
        </w:rPr>
      </w:pPr>
      <w:r>
        <w:rPr>
          <w:rFonts w:ascii="Aptos Display" w:hAnsi="Aptos Display"/>
          <w:lang w:bidi="es-ES"/>
        </w:rPr>
        <w:t xml:space="preserve">Si tiene limitaciones auditivas o del habla, marque 711 para contactar al Servicio de Retransmisión de California y recibir asistencia para conectarse a cualquiera de estas líneas de servicio al cliente. </w:t>
      </w:r>
    </w:p>
    <w:p w14:paraId="1C5BC90E" w14:textId="77777777" w:rsidR="00FC2B16" w:rsidRDefault="005452DF" w:rsidP="00790300">
      <w:pPr>
        <w:pStyle w:val="ListParagraph"/>
        <w:numPr>
          <w:ilvl w:val="0"/>
          <w:numId w:val="9"/>
        </w:numPr>
        <w:spacing w:before="120" w:after="120" w:line="259" w:lineRule="auto"/>
        <w:rPr>
          <w:rFonts w:ascii="Aptos Display" w:hAnsi="Aptos Display"/>
          <w:bCs/>
          <w:color w:val="000000"/>
        </w:rPr>
      </w:pPr>
      <w:r>
        <w:rPr>
          <w:rFonts w:ascii="Aptos Display" w:hAnsi="Aptos Display"/>
          <w:lang w:bidi="es-ES"/>
        </w:rPr>
        <w:t xml:space="preserve">Para los servicios de salud mental: Llame al programa ACCESS al 1-800-491-9099. </w:t>
      </w:r>
    </w:p>
    <w:p w14:paraId="083CD589" w14:textId="77777777" w:rsidR="00FC2B16" w:rsidRDefault="005452DF" w:rsidP="00790300">
      <w:pPr>
        <w:pStyle w:val="ListParagraph"/>
        <w:numPr>
          <w:ilvl w:val="0"/>
          <w:numId w:val="9"/>
        </w:numPr>
        <w:spacing w:before="120" w:after="120" w:line="259" w:lineRule="auto"/>
        <w:rPr>
          <w:rFonts w:ascii="Aptos Display" w:hAnsi="Aptos Display"/>
          <w:bCs/>
          <w:color w:val="000000"/>
        </w:rPr>
      </w:pPr>
      <w:r>
        <w:rPr>
          <w:rFonts w:ascii="Aptos Display" w:hAnsi="Aptos Display"/>
          <w:lang w:bidi="es-ES"/>
        </w:rPr>
        <w:t xml:space="preserve">Para los servicios de tratamiento por consumo de sustancias: Llame a la línea de ayuda de tratamiento y remisión por consumo de sustancias al 1-844-682-7215. </w:t>
      </w:r>
    </w:p>
    <w:p w14:paraId="20D8AC22" w14:textId="77777777" w:rsidR="00FE48DF" w:rsidRDefault="00FE48DF" w:rsidP="00FE48DF">
      <w:pPr>
        <w:pStyle w:val="Heading2"/>
        <w:rPr>
          <w:rFonts w:ascii="Aptos Display" w:hAnsi="Aptos Display"/>
        </w:rPr>
      </w:pPr>
      <w:bookmarkStart w:id="18" w:name="_Toc199959330"/>
      <w:r>
        <w:rPr>
          <w:rFonts w:ascii="Aptos Display" w:hAnsi="Aptos Display"/>
          <w:lang w:bidi="es-ES"/>
        </w:rPr>
        <w:t>Servicios de crisis</w:t>
      </w:r>
      <w:bookmarkEnd w:id="18"/>
    </w:p>
    <w:p w14:paraId="33505324" w14:textId="77777777" w:rsidR="00FE48DF" w:rsidRDefault="00FE48DF" w:rsidP="00FE48DF">
      <w:pPr>
        <w:rPr>
          <w:rFonts w:ascii="Aptos Display" w:hAnsi="Aptos Display" w:cs="Arial"/>
          <w:color w:val="000000"/>
          <w:shd w:val="clear" w:color="auto" w:fill="FFFFFF"/>
        </w:rPr>
      </w:pPr>
      <w:r>
        <w:rPr>
          <w:rFonts w:ascii="Aptos Display" w:hAnsi="Aptos Display"/>
          <w:lang w:bidi="es-ES"/>
        </w:rPr>
        <w:t xml:space="preserve">Si tiene una crisis de salud conductual, </w:t>
      </w:r>
      <w:r>
        <w:rPr>
          <w:rFonts w:ascii="Aptos Display" w:hAnsi="Aptos Display"/>
          <w:shd w:val="clear" w:color="auto" w:fill="FFFFFF"/>
          <w:lang w:bidi="es-ES"/>
        </w:rPr>
        <w:t>marque 988 o (800) 309-2131, o</w:t>
      </w:r>
      <w:r w:rsidR="00181871">
        <w:rPr>
          <w:rFonts w:ascii="Aptos Display" w:hAnsi="Aptos Display"/>
          <w:color w:val="7A7A7A"/>
          <w:lang w:bidi="es-ES"/>
        </w:rPr>
        <w:t xml:space="preserve"> </w:t>
      </w:r>
      <w:r>
        <w:rPr>
          <w:rFonts w:ascii="Aptos Display" w:hAnsi="Aptos Display"/>
          <w:shd w:val="clear" w:color="auto" w:fill="FFFFFF"/>
          <w:lang w:bidi="es-ES"/>
        </w:rPr>
        <w:t>envíe un mensaje de texto con “Safe” o “Seguro” al 20121. También puede comunicarse con la Línea Nacional de Prevención del Suicidio al 1 (800) 273-8255.</w:t>
      </w:r>
    </w:p>
    <w:p w14:paraId="2B926E29" w14:textId="77777777" w:rsidR="003E18FE" w:rsidRDefault="00600B9F" w:rsidP="00A84939">
      <w:pPr>
        <w:pStyle w:val="Heading1"/>
        <w:spacing w:before="120" w:after="360" w:line="259" w:lineRule="auto"/>
        <w:rPr>
          <w:rFonts w:ascii="Aptos Display" w:hAnsi="Aptos Display"/>
        </w:rPr>
      </w:pPr>
      <w:r>
        <w:rPr>
          <w:rFonts w:ascii="Aptos Display" w:hAnsi="Aptos Display"/>
          <w:lang w:bidi="es-ES"/>
        </w:rPr>
        <w:br w:type="page"/>
      </w:r>
      <w:bookmarkStart w:id="19" w:name="_Toc199959331"/>
      <w:r w:rsidR="003E18FE">
        <w:rPr>
          <w:rFonts w:ascii="Aptos Display" w:hAnsi="Aptos Display"/>
          <w:lang w:bidi="es-ES"/>
        </w:rPr>
        <w:lastRenderedPageBreak/>
        <w:t>Resolución de problemas</w:t>
      </w:r>
      <w:bookmarkEnd w:id="19"/>
      <w:r w:rsidR="003E18FE">
        <w:rPr>
          <w:rFonts w:ascii="Aptos Display" w:hAnsi="Aptos Display"/>
          <w:lang w:bidi="es-ES"/>
        </w:rPr>
        <w:t xml:space="preserve"> </w:t>
      </w:r>
    </w:p>
    <w:p w14:paraId="2B98EBD2" w14:textId="523CAE98" w:rsidR="005D1890" w:rsidRDefault="005D1890" w:rsidP="00A84939">
      <w:pPr>
        <w:spacing w:before="120" w:after="120" w:line="259" w:lineRule="auto"/>
        <w:rPr>
          <w:rStyle w:val="Hyperlink"/>
          <w:rFonts w:ascii="Aptos Display" w:hAnsi="Aptos Display"/>
          <w:bCs/>
        </w:rPr>
      </w:pPr>
      <w:r>
        <w:rPr>
          <w:rFonts w:ascii="Aptos Display" w:hAnsi="Aptos Display"/>
          <w:lang w:bidi="es-ES"/>
        </w:rPr>
        <w:t xml:space="preserve">Como miembro del Plan de Salud Conductual del Condado de Alameda, hay varias opciones disponibles para usted si no está satisfecho con los servicios que está recibiendo. Puede obtener información más detallada sobre sus opciones y los formularios correspondientes en el siguiente sitio web del ACBHD: </w:t>
      </w:r>
      <w:hyperlink r:id="rId30" w:history="1">
        <w:r w:rsidR="003949F9">
          <w:rPr>
            <w:rStyle w:val="Hyperlink"/>
            <w:rFonts w:ascii="Aptos Display" w:hAnsi="Aptos Display"/>
            <w:lang w:bidi="es-ES"/>
          </w:rPr>
          <w:t>https://www.acbhcs.org/plan-administration/file-a-grievance/</w:t>
        </w:r>
      </w:hyperlink>
      <w:r w:rsidR="003949F9">
        <w:rPr>
          <w:rFonts w:ascii="Aptos Display" w:hAnsi="Aptos Display"/>
          <w:lang w:bidi="es-ES"/>
        </w:rPr>
        <w:fldChar w:fldCharType="begin"/>
      </w:r>
      <w:r w:rsidR="003949F9">
        <w:rPr>
          <w:rFonts w:ascii="Aptos Display" w:hAnsi="Aptos Display"/>
          <w:lang w:bidi="es-ES"/>
        </w:rPr>
        <w:instrText xml:space="preserve"> HYPERLINK "https://www.acbhcs.org/plan-administration/file-a-grievance/" \o "https://www.acbhcs.org/plan-administration/file-a-grievance/" </w:instrText>
      </w:r>
      <w:r w:rsidR="003949F9">
        <w:rPr>
          <w:rFonts w:ascii="Aptos Display" w:hAnsi="Aptos Display"/>
          <w:lang w:bidi="es-ES"/>
        </w:rPr>
      </w:r>
      <w:r w:rsidR="003949F9">
        <w:rPr>
          <w:rFonts w:ascii="Aptos Display" w:hAnsi="Aptos Display"/>
          <w:lang w:bidi="es-ES"/>
        </w:rPr>
        <w:fldChar w:fldCharType="separate"/>
      </w:r>
    </w:p>
    <w:p w14:paraId="249B915C" w14:textId="77777777" w:rsidR="003A6D91" w:rsidRDefault="003949F9" w:rsidP="00A84939">
      <w:pPr>
        <w:pStyle w:val="Heading2"/>
        <w:spacing w:before="120" w:after="120" w:line="259" w:lineRule="auto"/>
        <w:rPr>
          <w:rFonts w:ascii="Aptos Display" w:hAnsi="Aptos Display"/>
        </w:rPr>
      </w:pPr>
      <w:r>
        <w:rPr>
          <w:rFonts w:ascii="Aptos Display" w:hAnsi="Aptos Display"/>
          <w:b w:val="0"/>
          <w:sz w:val="24"/>
          <w:u w:val="none"/>
          <w:lang w:bidi="es-ES"/>
        </w:rPr>
        <w:fldChar w:fldCharType="end"/>
      </w:r>
      <w:bookmarkStart w:id="20" w:name="_Toc199959332"/>
      <w:r w:rsidR="005D1890">
        <w:rPr>
          <w:rFonts w:ascii="Aptos Display" w:hAnsi="Aptos Display"/>
          <w:lang w:bidi="es-ES"/>
        </w:rPr>
        <w:t>Quejas</w:t>
      </w:r>
      <w:bookmarkEnd w:id="20"/>
    </w:p>
    <w:p w14:paraId="7F24477E" w14:textId="77777777" w:rsidR="005D1890" w:rsidRDefault="005D1890" w:rsidP="00A84939">
      <w:pPr>
        <w:autoSpaceDE w:val="0"/>
        <w:autoSpaceDN w:val="0"/>
        <w:adjustRightInd w:val="0"/>
        <w:spacing w:before="120" w:after="120" w:line="259" w:lineRule="auto"/>
        <w:rPr>
          <w:rFonts w:ascii="Aptos Display" w:hAnsi="Aptos Display"/>
          <w:b/>
          <w:bCs/>
          <w:color w:val="231F20"/>
        </w:rPr>
      </w:pPr>
      <w:r>
        <w:rPr>
          <w:rFonts w:ascii="Aptos Display" w:hAnsi="Aptos Display"/>
          <w:lang w:bidi="es-ES"/>
        </w:rPr>
        <w:t>Tiene derecho a presentar un reclamo o queja en cualquier momento en que considere que un proveedor o servicio no es satisfactorio. Por ejemplo:</w:t>
      </w:r>
    </w:p>
    <w:p w14:paraId="2DD79B25" w14:textId="77777777" w:rsidR="000329E1" w:rsidRDefault="000329E1" w:rsidP="0068565C">
      <w:pPr>
        <w:numPr>
          <w:ilvl w:val="0"/>
          <w:numId w:val="2"/>
        </w:numPr>
        <w:autoSpaceDE w:val="0"/>
        <w:autoSpaceDN w:val="0"/>
        <w:adjustRightInd w:val="0"/>
        <w:spacing w:before="60" w:after="60" w:line="259" w:lineRule="auto"/>
        <w:rPr>
          <w:rFonts w:ascii="Aptos Display" w:hAnsi="Aptos Display"/>
          <w:color w:val="231F20"/>
        </w:rPr>
      </w:pPr>
      <w:r>
        <w:rPr>
          <w:rFonts w:ascii="Aptos Display" w:hAnsi="Aptos Display"/>
          <w:color w:val="231F20"/>
          <w:lang w:bidi="es-ES"/>
        </w:rPr>
        <w:t>Si no recibe el tipo de servicio que quiere.</w:t>
      </w:r>
    </w:p>
    <w:p w14:paraId="4367A359" w14:textId="77777777" w:rsidR="000329E1" w:rsidRDefault="000329E1" w:rsidP="0068565C">
      <w:pPr>
        <w:numPr>
          <w:ilvl w:val="0"/>
          <w:numId w:val="2"/>
        </w:numPr>
        <w:autoSpaceDE w:val="0"/>
        <w:autoSpaceDN w:val="0"/>
        <w:adjustRightInd w:val="0"/>
        <w:spacing w:before="60" w:after="60" w:line="259" w:lineRule="auto"/>
        <w:rPr>
          <w:rFonts w:ascii="Aptos Display" w:hAnsi="Aptos Display"/>
          <w:color w:val="231F20"/>
        </w:rPr>
      </w:pPr>
      <w:r>
        <w:rPr>
          <w:rFonts w:ascii="Aptos Display" w:hAnsi="Aptos Display"/>
          <w:color w:val="231F20"/>
          <w:lang w:bidi="es-ES"/>
        </w:rPr>
        <w:t>Si considera que está recibiendo un servicio de mala calidad.</w:t>
      </w:r>
    </w:p>
    <w:p w14:paraId="79F25D0D" w14:textId="77777777" w:rsidR="000329E1" w:rsidRDefault="000329E1" w:rsidP="0068565C">
      <w:pPr>
        <w:numPr>
          <w:ilvl w:val="0"/>
          <w:numId w:val="2"/>
        </w:numPr>
        <w:autoSpaceDE w:val="0"/>
        <w:autoSpaceDN w:val="0"/>
        <w:adjustRightInd w:val="0"/>
        <w:spacing w:before="60" w:after="60" w:line="259" w:lineRule="auto"/>
        <w:rPr>
          <w:rFonts w:ascii="Aptos Display" w:hAnsi="Aptos Display"/>
          <w:color w:val="231F20"/>
        </w:rPr>
      </w:pPr>
      <w:r>
        <w:rPr>
          <w:rFonts w:ascii="Aptos Display" w:hAnsi="Aptos Display"/>
          <w:color w:val="231F20"/>
          <w:lang w:bidi="es-ES"/>
        </w:rPr>
        <w:t>Si siente que lo están tratando injustamente.</w:t>
      </w:r>
    </w:p>
    <w:p w14:paraId="61E8C61D" w14:textId="77777777" w:rsidR="000329E1" w:rsidRDefault="000329E1" w:rsidP="0068565C">
      <w:pPr>
        <w:numPr>
          <w:ilvl w:val="0"/>
          <w:numId w:val="2"/>
        </w:numPr>
        <w:autoSpaceDE w:val="0"/>
        <w:autoSpaceDN w:val="0"/>
        <w:adjustRightInd w:val="0"/>
        <w:spacing w:before="60" w:after="60" w:line="259" w:lineRule="auto"/>
        <w:rPr>
          <w:rFonts w:ascii="Aptos Display" w:hAnsi="Aptos Display"/>
          <w:color w:val="231F20"/>
        </w:rPr>
      </w:pPr>
      <w:r>
        <w:rPr>
          <w:rFonts w:ascii="Aptos Display" w:hAnsi="Aptos Display"/>
          <w:color w:val="231F20"/>
          <w:lang w:bidi="es-ES"/>
        </w:rPr>
        <w:t>Si las citas nunca se programan en horarios buenos para usted.</w:t>
      </w:r>
    </w:p>
    <w:p w14:paraId="3A053342" w14:textId="77777777" w:rsidR="000329E1" w:rsidRDefault="000329E1" w:rsidP="0068565C">
      <w:pPr>
        <w:numPr>
          <w:ilvl w:val="0"/>
          <w:numId w:val="2"/>
        </w:numPr>
        <w:autoSpaceDE w:val="0"/>
        <w:autoSpaceDN w:val="0"/>
        <w:adjustRightInd w:val="0"/>
        <w:spacing w:before="60" w:after="60" w:line="259" w:lineRule="auto"/>
        <w:rPr>
          <w:rFonts w:ascii="Aptos Display" w:hAnsi="Aptos Display"/>
          <w:color w:val="231F20"/>
        </w:rPr>
      </w:pPr>
      <w:r>
        <w:rPr>
          <w:rFonts w:ascii="Aptos Display" w:hAnsi="Aptos Display"/>
          <w:color w:val="231F20"/>
          <w:lang w:bidi="es-ES"/>
        </w:rPr>
        <w:t>Si las instalaciones no están limpias o no son seguras.</w:t>
      </w:r>
    </w:p>
    <w:p w14:paraId="748C33F4" w14:textId="77777777" w:rsidR="001018DC" w:rsidRDefault="00F14DBE" w:rsidP="00A84939">
      <w:pPr>
        <w:pStyle w:val="Heading3"/>
        <w:spacing w:before="120" w:after="120" w:line="259" w:lineRule="auto"/>
        <w:rPr>
          <w:rFonts w:ascii="Aptos Display" w:hAnsi="Aptos Display"/>
        </w:rPr>
      </w:pPr>
      <w:bookmarkStart w:id="21" w:name="_Toc199959333"/>
      <w:r>
        <w:rPr>
          <w:rFonts w:ascii="Aptos Display" w:hAnsi="Aptos Display"/>
          <w:lang w:bidi="es-ES"/>
        </w:rPr>
        <w:t>Cómo presentar una queja</w:t>
      </w:r>
      <w:bookmarkEnd w:id="21"/>
    </w:p>
    <w:p w14:paraId="41B214B2" w14:textId="77777777" w:rsidR="005452DF" w:rsidRDefault="00915DF7" w:rsidP="00A84939">
      <w:pPr>
        <w:autoSpaceDE w:val="0"/>
        <w:autoSpaceDN w:val="0"/>
        <w:adjustRightInd w:val="0"/>
        <w:spacing w:before="120" w:after="120" w:line="259" w:lineRule="auto"/>
        <w:rPr>
          <w:rFonts w:ascii="Aptos Display" w:eastAsia="Calibri" w:hAnsi="Aptos Display"/>
          <w:bCs/>
        </w:rPr>
      </w:pPr>
      <w:bookmarkStart w:id="22" w:name="_Hlk65490104"/>
      <w:r>
        <w:rPr>
          <w:rFonts w:ascii="Aptos Display" w:hAnsi="Aptos Display"/>
          <w:lang w:bidi="es-ES"/>
        </w:rPr>
        <w:t>Puede presentar una queja directamente con su proveedor o con Salud Conductual del Condado de Alameda usando el proceso que se describe abajo.</w:t>
      </w:r>
    </w:p>
    <w:p w14:paraId="67D0D0A5" w14:textId="77777777" w:rsidR="001018DC" w:rsidRDefault="001018DC" w:rsidP="00A84939">
      <w:pPr>
        <w:pStyle w:val="Heading4"/>
        <w:spacing w:before="120" w:after="120" w:line="259" w:lineRule="auto"/>
        <w:rPr>
          <w:rFonts w:ascii="Aptos Display" w:hAnsi="Aptos Display"/>
        </w:rPr>
      </w:pPr>
      <w:r>
        <w:rPr>
          <w:rFonts w:ascii="Aptos Display" w:hAnsi="Aptos Display"/>
          <w:lang w:bidi="es-ES"/>
        </w:rPr>
        <w:t>Salud del Condado de Alameda (ACBHD):</w:t>
      </w:r>
    </w:p>
    <w:p w14:paraId="50E13DEE" w14:textId="77777777" w:rsidR="00915DF7" w:rsidRDefault="00ED5D51" w:rsidP="0068565C">
      <w:pPr>
        <w:numPr>
          <w:ilvl w:val="0"/>
          <w:numId w:val="9"/>
        </w:numPr>
        <w:spacing w:line="259" w:lineRule="auto"/>
        <w:rPr>
          <w:rFonts w:ascii="Aptos Display" w:eastAsia="Calibri" w:hAnsi="Aptos Display"/>
        </w:rPr>
      </w:pPr>
      <w:r>
        <w:rPr>
          <w:rFonts w:ascii="Aptos Display" w:hAnsi="Aptos Display"/>
          <w:lang w:bidi="es-ES"/>
        </w:rPr>
        <w:t xml:space="preserve">Por teléfono: </w:t>
      </w:r>
    </w:p>
    <w:p w14:paraId="6C11B431" w14:textId="77777777" w:rsidR="001018DC" w:rsidRDefault="00A3162F" w:rsidP="00107982">
      <w:pPr>
        <w:spacing w:line="259" w:lineRule="auto"/>
        <w:ind w:left="720"/>
        <w:rPr>
          <w:rFonts w:ascii="Aptos Display" w:eastAsia="Calibri" w:hAnsi="Aptos Display"/>
        </w:rPr>
      </w:pPr>
      <w:r>
        <w:rPr>
          <w:rFonts w:ascii="Aptos Display" w:hAnsi="Aptos Display"/>
          <w:lang w:bidi="es-ES"/>
        </w:rPr>
        <w:t>Asistencia al Consumidor del ACBHD 1-800-779-0787</w:t>
      </w:r>
    </w:p>
    <w:p w14:paraId="7E3AA8BE" w14:textId="3F544488" w:rsidR="001018DC" w:rsidRDefault="001018DC" w:rsidP="00107982">
      <w:pPr>
        <w:spacing w:after="120" w:line="259" w:lineRule="auto"/>
        <w:ind w:left="720"/>
        <w:rPr>
          <w:rFonts w:ascii="Aptos Display" w:hAnsi="Aptos Display"/>
          <w:bCs/>
          <w:iCs/>
          <w:color w:val="231F20"/>
        </w:rPr>
      </w:pPr>
      <w:r>
        <w:rPr>
          <w:rFonts w:ascii="Aptos Display" w:hAnsi="Aptos Display"/>
          <w:color w:val="231F20"/>
          <w:lang w:bidi="es-ES"/>
        </w:rPr>
        <w:t xml:space="preserve">Si tiene problemas de audición o de habla, llame al 711, Servicio de Retransmisión </w:t>
      </w:r>
      <w:r w:rsidR="00107982">
        <w:rPr>
          <w:rFonts w:ascii="Aptos Display" w:hAnsi="Aptos Display"/>
          <w:color w:val="231F20"/>
          <w:lang w:bidi="es-ES"/>
        </w:rPr>
        <w:br/>
      </w:r>
      <w:r>
        <w:rPr>
          <w:rFonts w:ascii="Aptos Display" w:hAnsi="Aptos Display"/>
          <w:color w:val="231F20"/>
          <w:lang w:bidi="es-ES"/>
        </w:rPr>
        <w:t>de California</w:t>
      </w:r>
    </w:p>
    <w:p w14:paraId="2B68856C" w14:textId="77777777" w:rsidR="00915DF7" w:rsidRDefault="00915DF7" w:rsidP="0068565C">
      <w:pPr>
        <w:numPr>
          <w:ilvl w:val="0"/>
          <w:numId w:val="9"/>
        </w:numPr>
        <w:spacing w:line="259" w:lineRule="auto"/>
        <w:rPr>
          <w:rFonts w:ascii="Aptos Display" w:eastAsia="Calibri" w:hAnsi="Aptos Display"/>
        </w:rPr>
      </w:pPr>
      <w:r>
        <w:rPr>
          <w:rFonts w:ascii="Aptos Display" w:hAnsi="Aptos Display"/>
          <w:lang w:bidi="es-ES"/>
        </w:rPr>
        <w:t xml:space="preserve">Por correo de EE. UU.: </w:t>
      </w:r>
    </w:p>
    <w:p w14:paraId="63D35893" w14:textId="77777777" w:rsidR="00915DF7" w:rsidRDefault="00ED5D51" w:rsidP="00A84939">
      <w:pPr>
        <w:spacing w:line="259" w:lineRule="auto"/>
        <w:ind w:left="720"/>
        <w:rPr>
          <w:rFonts w:ascii="Aptos Display" w:eastAsia="Calibri" w:hAnsi="Aptos Display"/>
        </w:rPr>
      </w:pPr>
      <w:r>
        <w:rPr>
          <w:rFonts w:ascii="Aptos Display" w:hAnsi="Aptos Display"/>
          <w:lang w:bidi="es-ES"/>
        </w:rPr>
        <w:t xml:space="preserve">2000 </w:t>
      </w:r>
      <w:proofErr w:type="gramStart"/>
      <w:r>
        <w:rPr>
          <w:rFonts w:ascii="Aptos Display" w:hAnsi="Aptos Display"/>
          <w:lang w:bidi="es-ES"/>
        </w:rPr>
        <w:t>Embarcadero</w:t>
      </w:r>
      <w:proofErr w:type="gramEnd"/>
      <w:r>
        <w:rPr>
          <w:rFonts w:ascii="Aptos Display" w:hAnsi="Aptos Display"/>
          <w:lang w:bidi="es-ES"/>
        </w:rPr>
        <w:t xml:space="preserve"> Cove, Suite 400</w:t>
      </w:r>
    </w:p>
    <w:p w14:paraId="3DF9DF29" w14:textId="77777777" w:rsidR="001018DC" w:rsidRDefault="00ED5D51" w:rsidP="00A84939">
      <w:pPr>
        <w:spacing w:after="120" w:line="259" w:lineRule="auto"/>
        <w:ind w:left="720"/>
        <w:rPr>
          <w:rFonts w:ascii="Aptos Display" w:eastAsia="Calibri" w:hAnsi="Aptos Display"/>
        </w:rPr>
      </w:pPr>
      <w:r>
        <w:rPr>
          <w:rFonts w:ascii="Aptos Display" w:hAnsi="Aptos Display"/>
          <w:lang w:bidi="es-ES"/>
        </w:rPr>
        <w:t>Oakland, CA 94606</w:t>
      </w:r>
    </w:p>
    <w:p w14:paraId="35F306FB" w14:textId="77777777" w:rsidR="00915DF7" w:rsidRDefault="0062276C" w:rsidP="0068565C">
      <w:pPr>
        <w:numPr>
          <w:ilvl w:val="0"/>
          <w:numId w:val="9"/>
        </w:numPr>
        <w:spacing w:line="259" w:lineRule="auto"/>
        <w:rPr>
          <w:rFonts w:ascii="Aptos Display" w:hAnsi="Aptos Display"/>
        </w:rPr>
      </w:pPr>
      <w:r>
        <w:rPr>
          <w:rFonts w:ascii="Aptos Display" w:hAnsi="Aptos Display"/>
          <w:lang w:bidi="es-ES"/>
        </w:rPr>
        <w:t xml:space="preserve">En persona:  </w:t>
      </w:r>
    </w:p>
    <w:p w14:paraId="475F91EA" w14:textId="77777777" w:rsidR="0062276C" w:rsidRDefault="00ED5D51" w:rsidP="00A84939">
      <w:pPr>
        <w:spacing w:line="259" w:lineRule="auto"/>
        <w:ind w:left="720"/>
        <w:rPr>
          <w:rFonts w:ascii="Aptos Display" w:hAnsi="Aptos Display"/>
          <w:lang w:val="en-US"/>
        </w:rPr>
      </w:pPr>
      <w:r>
        <w:rPr>
          <w:rFonts w:ascii="Aptos Display" w:hAnsi="Aptos Display"/>
          <w:lang w:val="en-US" w:bidi="es-ES"/>
        </w:rPr>
        <w:t>Consumer Assistance at Mental Health Association</w:t>
      </w:r>
    </w:p>
    <w:p w14:paraId="386DA9D5" w14:textId="77777777" w:rsidR="00A9096C" w:rsidRDefault="00A9096C" w:rsidP="00A9096C">
      <w:pPr>
        <w:ind w:firstLine="720"/>
        <w:rPr>
          <w:rFonts w:ascii="Aptos Display" w:hAnsi="Aptos Display"/>
          <w:lang w:val="en-US"/>
        </w:rPr>
      </w:pPr>
      <w:r>
        <w:rPr>
          <w:rFonts w:ascii="Aptos Display" w:hAnsi="Aptos Display"/>
          <w:lang w:val="en-US" w:bidi="es-ES"/>
        </w:rPr>
        <w:t>2855 Telegraph Ave, Suite 501</w:t>
      </w:r>
    </w:p>
    <w:p w14:paraId="62191277" w14:textId="77777777" w:rsidR="00A9096C" w:rsidRDefault="00A9096C" w:rsidP="00A9096C">
      <w:pPr>
        <w:ind w:firstLine="720"/>
        <w:rPr>
          <w:rFonts w:ascii="Aptos Display" w:hAnsi="Aptos Display"/>
          <w:lang w:val="en-US"/>
        </w:rPr>
      </w:pPr>
      <w:r>
        <w:rPr>
          <w:rFonts w:ascii="Aptos Display" w:hAnsi="Aptos Display"/>
          <w:lang w:val="en-US" w:bidi="es-ES"/>
        </w:rPr>
        <w:t>Berkeley, CA 94705</w:t>
      </w:r>
    </w:p>
    <w:bookmarkEnd w:id="22"/>
    <w:p w14:paraId="76E64102" w14:textId="77777777" w:rsidR="00915DF7" w:rsidRDefault="006127C2" w:rsidP="00A84939">
      <w:pPr>
        <w:pStyle w:val="Heading4"/>
        <w:spacing w:before="120" w:after="120" w:line="259" w:lineRule="auto"/>
        <w:rPr>
          <w:rFonts w:ascii="Aptos Display" w:hAnsi="Aptos Display"/>
        </w:rPr>
      </w:pPr>
      <w:r>
        <w:rPr>
          <w:rFonts w:ascii="Aptos Display" w:hAnsi="Aptos Display"/>
          <w:lang w:bidi="es-ES"/>
        </w:rPr>
        <w:t xml:space="preserve">Su proveedor: </w:t>
      </w:r>
    </w:p>
    <w:p w14:paraId="7A58EB80" w14:textId="77777777" w:rsidR="00C261BA" w:rsidRDefault="001018DC" w:rsidP="00A84939">
      <w:pPr>
        <w:spacing w:before="120" w:after="120" w:line="259" w:lineRule="auto"/>
        <w:rPr>
          <w:rFonts w:ascii="Aptos Display" w:hAnsi="Aptos Display"/>
        </w:rPr>
      </w:pPr>
      <w:r>
        <w:rPr>
          <w:rFonts w:ascii="Aptos Display" w:hAnsi="Aptos Display"/>
          <w:lang w:bidi="es-ES"/>
        </w:rPr>
        <w:t>Su proveedor puede resolver su queja de forma interna o dirigirlo al ACBHD como se indica arriba. Puede obtener formularios y asistencia de su proveedor.</w:t>
      </w:r>
    </w:p>
    <w:p w14:paraId="404F7E6B" w14:textId="77777777" w:rsidR="006127C2" w:rsidRDefault="00FE1567" w:rsidP="00C261BA">
      <w:pPr>
        <w:pStyle w:val="Heading3"/>
        <w:rPr>
          <w:rFonts w:ascii="Aptos Display" w:hAnsi="Aptos Display"/>
        </w:rPr>
      </w:pPr>
      <w:bookmarkStart w:id="23" w:name="_Toc199959334"/>
      <w:r>
        <w:rPr>
          <w:rFonts w:ascii="Aptos Display" w:hAnsi="Aptos Display"/>
          <w:lang w:bidi="es-ES"/>
        </w:rPr>
        <w:lastRenderedPageBreak/>
        <w:t>Otras opciones para presentar quejas relacionadas con profesionales individuales</w:t>
      </w:r>
      <w:bookmarkEnd w:id="23"/>
    </w:p>
    <w:p w14:paraId="44B19E85" w14:textId="77777777" w:rsidR="00B67369" w:rsidRDefault="00B67369" w:rsidP="00A84939">
      <w:pPr>
        <w:spacing w:before="120" w:after="120" w:line="259" w:lineRule="auto"/>
        <w:ind w:right="-216"/>
        <w:rPr>
          <w:rFonts w:ascii="Aptos Display" w:hAnsi="Aptos Display"/>
          <w:bCs/>
          <w:iCs/>
          <w:color w:val="000000"/>
        </w:rPr>
      </w:pPr>
      <w:r>
        <w:rPr>
          <w:rFonts w:ascii="Aptos Display" w:hAnsi="Aptos Display"/>
          <w:lang w:bidi="es-ES"/>
        </w:rPr>
        <w:t xml:space="preserve">Las quejas relacionadas con proveedores individuales también se pueden presentar con las juntas de certificación correspondientes. Por ejemplo,  </w:t>
      </w:r>
    </w:p>
    <w:p w14:paraId="6D1B3160" w14:textId="77777777" w:rsidR="006127C2" w:rsidRDefault="006127C2" w:rsidP="00BF65CC">
      <w:pPr>
        <w:numPr>
          <w:ilvl w:val="0"/>
          <w:numId w:val="9"/>
        </w:numPr>
        <w:spacing w:before="120" w:after="120" w:line="259" w:lineRule="auto"/>
        <w:ind w:right="-216"/>
        <w:rPr>
          <w:rFonts w:ascii="Aptos Display" w:hAnsi="Aptos Display"/>
          <w:iCs/>
          <w:color w:val="000000"/>
        </w:rPr>
      </w:pPr>
      <w:r>
        <w:rPr>
          <w:rFonts w:ascii="Aptos Display" w:hAnsi="Aptos Display"/>
          <w:lang w:bidi="es-ES"/>
        </w:rPr>
        <w:t xml:space="preserve">La Junta de Ciencias del Comportamiento recibe y responde reclamaciones sobre los servicios prestados en el ámbito de la práctica de los siguientes tipos de profesionales individuales: </w:t>
      </w:r>
      <w:r>
        <w:rPr>
          <w:rFonts w:ascii="Aptos Display" w:hAnsi="Aptos Display"/>
          <w:i/>
          <w:lang w:bidi="es-ES"/>
        </w:rPr>
        <w:t>Terapeutas matrimoniales y de familia, psicólogos en educación certificados, trabajadores sociales clínicos o terapeutas clínicos profesionales.</w:t>
      </w:r>
      <w:r>
        <w:rPr>
          <w:rFonts w:ascii="Aptos Display" w:hAnsi="Aptos Display"/>
          <w:lang w:bidi="es-ES"/>
        </w:rPr>
        <w:t xml:space="preserve"> </w:t>
      </w:r>
    </w:p>
    <w:p w14:paraId="474220A4" w14:textId="73B8CCD2" w:rsidR="006127C2" w:rsidRDefault="006127C2" w:rsidP="00BF65CC">
      <w:pPr>
        <w:spacing w:before="120" w:after="120" w:line="259" w:lineRule="auto"/>
        <w:ind w:left="720"/>
        <w:rPr>
          <w:rFonts w:ascii="Aptos Display" w:hAnsi="Aptos Display"/>
          <w:iCs/>
          <w:color w:val="000000"/>
        </w:rPr>
      </w:pPr>
      <w:r>
        <w:rPr>
          <w:rFonts w:ascii="Aptos Display" w:hAnsi="Aptos Display"/>
          <w:lang w:bidi="es-ES"/>
        </w:rPr>
        <w:t xml:space="preserve">Puede presentar una queja con ellos directamente por teléfono al: (916) 574-7830 o en línea: </w:t>
      </w:r>
      <w:hyperlink r:id="rId31" w:history="1">
        <w:r w:rsidR="00B67369">
          <w:rPr>
            <w:rStyle w:val="Hyperlink"/>
            <w:rFonts w:ascii="Aptos Display" w:hAnsi="Aptos Display"/>
            <w:lang w:bidi="es-ES"/>
          </w:rPr>
          <w:t>https://www.bbs.ca.gov/consumers/</w:t>
        </w:r>
      </w:hyperlink>
      <w:r>
        <w:rPr>
          <w:rFonts w:ascii="Aptos Display" w:hAnsi="Aptos Display"/>
          <w:lang w:bidi="es-ES"/>
        </w:rPr>
        <w:t>.</w:t>
      </w:r>
    </w:p>
    <w:p w14:paraId="4EEB1BA7" w14:textId="12BFF80A" w:rsidR="00B67369" w:rsidRDefault="00B67369" w:rsidP="00BF65CC">
      <w:pPr>
        <w:pStyle w:val="CommentText"/>
        <w:numPr>
          <w:ilvl w:val="0"/>
          <w:numId w:val="9"/>
        </w:numPr>
        <w:spacing w:before="120" w:after="120" w:line="259" w:lineRule="auto"/>
        <w:rPr>
          <w:rFonts w:ascii="Aptos Display" w:hAnsi="Aptos Display"/>
          <w:spacing w:val="-3"/>
          <w:sz w:val="24"/>
          <w:szCs w:val="24"/>
        </w:rPr>
      </w:pPr>
      <w:r>
        <w:rPr>
          <w:rFonts w:ascii="Aptos Display" w:hAnsi="Aptos Display"/>
          <w:spacing w:val="-3"/>
          <w:sz w:val="24"/>
          <w:shd w:val="clear" w:color="auto" w:fill="FFFFFF"/>
          <w:lang w:bidi="es-ES"/>
        </w:rPr>
        <w:t xml:space="preserve">Si cree que un psicológico o socio psicológico actuó de manera ilegal, irresponsable o poco profesional, puede presentar una queja con la Junta de Psicología. Este es un enlace para obtener más información: </w:t>
      </w:r>
      <w:hyperlink r:id="rId32" w:history="1">
        <w:r>
          <w:rPr>
            <w:rStyle w:val="Hyperlink"/>
            <w:rFonts w:ascii="Aptos Display" w:hAnsi="Aptos Display"/>
            <w:spacing w:val="-3"/>
            <w:sz w:val="24"/>
            <w:lang w:bidi="es-ES"/>
          </w:rPr>
          <w:t>https://www.psychology.ca.gov/consumers/filecomplaint.shtml</w:t>
        </w:r>
      </w:hyperlink>
    </w:p>
    <w:p w14:paraId="2C90BAF9" w14:textId="090FBB25" w:rsidR="00FF2499" w:rsidRDefault="00FF2499" w:rsidP="00BF65CC">
      <w:pPr>
        <w:pStyle w:val="CommentText"/>
        <w:numPr>
          <w:ilvl w:val="0"/>
          <w:numId w:val="9"/>
        </w:numPr>
        <w:spacing w:before="120" w:after="120" w:line="259" w:lineRule="auto"/>
        <w:rPr>
          <w:rFonts w:ascii="Aptos Display" w:hAnsi="Aptos Display"/>
          <w:sz w:val="24"/>
          <w:szCs w:val="24"/>
        </w:rPr>
      </w:pPr>
      <w:r>
        <w:rPr>
          <w:rFonts w:ascii="Aptos Display" w:hAnsi="Aptos Display"/>
          <w:sz w:val="24"/>
          <w:lang w:bidi="es-ES"/>
        </w:rPr>
        <w:t xml:space="preserve">Las quejas relacionadas con profesionales médicos pueden presentarse con la Junta Médica de California. Este es un enlace para obtener más información: </w:t>
      </w:r>
      <w:hyperlink r:id="rId33" w:history="1">
        <w:r>
          <w:rPr>
            <w:rStyle w:val="Hyperlink"/>
            <w:rFonts w:ascii="Aptos Display" w:hAnsi="Aptos Display"/>
            <w:sz w:val="24"/>
            <w:lang w:bidi="es-ES"/>
          </w:rPr>
          <w:t>https://www.mbc.ca.gov/Resources/BreEZe-Resources-Center/Complaints.aspx</w:t>
        </w:r>
      </w:hyperlink>
    </w:p>
    <w:p w14:paraId="4761AC1D" w14:textId="77777777" w:rsidR="0062276C" w:rsidRDefault="00C31896" w:rsidP="00A84939">
      <w:pPr>
        <w:pStyle w:val="Heading2"/>
        <w:spacing w:before="120" w:after="120" w:line="259" w:lineRule="auto"/>
        <w:rPr>
          <w:rFonts w:ascii="Aptos Display" w:hAnsi="Aptos Display"/>
        </w:rPr>
      </w:pPr>
      <w:bookmarkStart w:id="24" w:name="_Toc199959335"/>
      <w:r>
        <w:rPr>
          <w:rFonts w:ascii="Aptos Display" w:hAnsi="Aptos Display"/>
          <w:lang w:bidi="es-ES"/>
        </w:rPr>
        <w:t>Apelaciones</w:t>
      </w:r>
      <w:bookmarkEnd w:id="24"/>
      <w:r>
        <w:rPr>
          <w:rFonts w:ascii="Aptos Display" w:hAnsi="Aptos Display"/>
          <w:lang w:bidi="es-ES"/>
        </w:rPr>
        <w:t xml:space="preserve"> </w:t>
      </w:r>
    </w:p>
    <w:p w14:paraId="09149D38" w14:textId="77777777" w:rsidR="0062276C" w:rsidRDefault="005B2841" w:rsidP="00A84939">
      <w:pPr>
        <w:autoSpaceDE w:val="0"/>
        <w:autoSpaceDN w:val="0"/>
        <w:adjustRightInd w:val="0"/>
        <w:spacing w:before="120" w:after="120" w:line="259" w:lineRule="auto"/>
        <w:rPr>
          <w:rFonts w:ascii="Aptos Display" w:hAnsi="Aptos Display"/>
          <w:color w:val="000000"/>
        </w:rPr>
      </w:pPr>
      <w:r>
        <w:rPr>
          <w:rFonts w:ascii="Aptos Display" w:hAnsi="Aptos Display"/>
          <w:lang w:bidi="es-ES"/>
        </w:rPr>
        <w:t>Tiene derecho a presentar una apelación si recibe un “Aviso de determinación adversa de beneficios” (NOABD) informándolo de una medida de parte del Plan de Salud Conductual (BHP) sobre sus beneficios. Por ejemplo:</w:t>
      </w:r>
    </w:p>
    <w:p w14:paraId="76E02829" w14:textId="77777777" w:rsidR="00135135"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se niega o se limita un servicio que usted solicitó.</w:t>
      </w:r>
    </w:p>
    <w:p w14:paraId="10719D4A" w14:textId="77777777" w:rsidR="0062276C" w:rsidRDefault="0062276C"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spacing w:val="-3"/>
        </w:rPr>
      </w:pPr>
      <w:r>
        <w:rPr>
          <w:rFonts w:ascii="Aptos Display" w:hAnsi="Aptos Display"/>
          <w:spacing w:val="-3"/>
          <w:lang w:bidi="es-ES"/>
        </w:rPr>
        <w:t>Si se reduce, suspende o finaliza un servicio que estaba recibiendo previamente autorizado.</w:t>
      </w:r>
    </w:p>
    <w:p w14:paraId="71ABE50A" w14:textId="77777777" w:rsidR="0062276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el BHP niega el pago de un servicio que usted recibió.</w:t>
      </w:r>
    </w:p>
    <w:p w14:paraId="6A7EA392" w14:textId="77777777" w:rsidR="0062276C"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los servicios no se le proporcionan oportunamente.</w:t>
      </w:r>
    </w:p>
    <w:p w14:paraId="17560A75" w14:textId="77777777" w:rsidR="00135135"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su queja o apelación no se resuelve dentro de los periodos de tiempo establecidos.</w:t>
      </w:r>
    </w:p>
    <w:p w14:paraId="5ADBEBFD" w14:textId="77777777" w:rsidR="00135135" w:rsidRDefault="00135135"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se niega su solicitud para disputar la responsabilidad financiera.</w:t>
      </w:r>
    </w:p>
    <w:p w14:paraId="41F93FAC" w14:textId="77777777" w:rsidR="001A2259" w:rsidRDefault="001A2259" w:rsidP="0068565C">
      <w:pPr>
        <w:numPr>
          <w:ilvl w:val="0"/>
          <w:numId w:val="1"/>
        </w:numPr>
        <w:tabs>
          <w:tab w:val="clear" w:pos="630"/>
          <w:tab w:val="num" w:pos="360"/>
        </w:tabs>
        <w:autoSpaceDE w:val="0"/>
        <w:autoSpaceDN w:val="0"/>
        <w:adjustRightInd w:val="0"/>
        <w:spacing w:before="60" w:after="60" w:line="259" w:lineRule="auto"/>
        <w:ind w:left="720"/>
        <w:rPr>
          <w:rFonts w:ascii="Aptos Display" w:hAnsi="Aptos Display"/>
          <w:color w:val="000000"/>
        </w:rPr>
      </w:pPr>
      <w:r>
        <w:rPr>
          <w:rFonts w:ascii="Aptos Display" w:hAnsi="Aptos Display"/>
          <w:lang w:bidi="es-ES"/>
        </w:rPr>
        <w:t>Si se lo retira involuntariamente de un programa.</w:t>
      </w:r>
    </w:p>
    <w:p w14:paraId="120C7F81" w14:textId="77777777" w:rsidR="000329E1" w:rsidRDefault="00F14DBE" w:rsidP="00A84939">
      <w:pPr>
        <w:autoSpaceDE w:val="0"/>
        <w:autoSpaceDN w:val="0"/>
        <w:adjustRightInd w:val="0"/>
        <w:spacing w:before="120" w:after="120" w:line="259" w:lineRule="auto"/>
        <w:rPr>
          <w:rFonts w:ascii="Aptos Display" w:hAnsi="Aptos Display"/>
          <w:b/>
          <w:color w:val="231F20"/>
        </w:rPr>
      </w:pPr>
      <w:bookmarkStart w:id="25" w:name="_Toc199959336"/>
      <w:r>
        <w:rPr>
          <w:rStyle w:val="Heading3Char"/>
          <w:rFonts w:ascii="Aptos Display" w:hAnsi="Aptos Display"/>
          <w:lang w:bidi="es-ES"/>
        </w:rPr>
        <w:t>Cómo presentar una apelación</w:t>
      </w:r>
      <w:bookmarkEnd w:id="25"/>
    </w:p>
    <w:p w14:paraId="04843F6C" w14:textId="77777777" w:rsidR="00A3162F" w:rsidRDefault="00A3162F" w:rsidP="00A84939">
      <w:pPr>
        <w:autoSpaceDE w:val="0"/>
        <w:autoSpaceDN w:val="0"/>
        <w:adjustRightInd w:val="0"/>
        <w:spacing w:before="120" w:after="120" w:line="259" w:lineRule="auto"/>
        <w:rPr>
          <w:rFonts w:ascii="Aptos Display" w:eastAsia="Calibri" w:hAnsi="Aptos Display"/>
          <w:bCs/>
        </w:rPr>
      </w:pPr>
      <w:r>
        <w:rPr>
          <w:rFonts w:ascii="Aptos Display" w:hAnsi="Aptos Display"/>
          <w:lang w:bidi="es-ES"/>
        </w:rPr>
        <w:t>Si es miembro de Medi-Cal y recibe sus servicios, puede presentar una apelación con Salud Conductual del Condado de Alameda usando el proceso que se describe abajo.</w:t>
      </w:r>
    </w:p>
    <w:p w14:paraId="6081D79E" w14:textId="77777777" w:rsidR="00A3162F" w:rsidRDefault="00A3162F" w:rsidP="0068565C">
      <w:pPr>
        <w:numPr>
          <w:ilvl w:val="0"/>
          <w:numId w:val="9"/>
        </w:numPr>
        <w:spacing w:line="259" w:lineRule="auto"/>
        <w:rPr>
          <w:rFonts w:ascii="Aptos Display" w:eastAsia="Calibri" w:hAnsi="Aptos Display"/>
        </w:rPr>
      </w:pPr>
      <w:r>
        <w:rPr>
          <w:rFonts w:ascii="Aptos Display" w:hAnsi="Aptos Display"/>
          <w:lang w:bidi="es-ES"/>
        </w:rPr>
        <w:t xml:space="preserve">Por teléfono: </w:t>
      </w:r>
    </w:p>
    <w:p w14:paraId="7039A9E1" w14:textId="77777777" w:rsidR="00A3162F" w:rsidRDefault="00A3162F" w:rsidP="00107982">
      <w:pPr>
        <w:spacing w:line="259" w:lineRule="auto"/>
        <w:ind w:left="720"/>
        <w:rPr>
          <w:rFonts w:ascii="Aptos Display" w:eastAsia="Calibri" w:hAnsi="Aptos Display"/>
        </w:rPr>
      </w:pPr>
      <w:r>
        <w:rPr>
          <w:rFonts w:ascii="Aptos Display" w:hAnsi="Aptos Display"/>
          <w:lang w:bidi="es-ES"/>
        </w:rPr>
        <w:t>Asistencia al Consumidor del ACBHD 1-800-779-0787</w:t>
      </w:r>
    </w:p>
    <w:p w14:paraId="6F3702A3" w14:textId="1ED5FDEF" w:rsidR="00A3162F" w:rsidRDefault="00A3162F" w:rsidP="00107982">
      <w:pPr>
        <w:spacing w:after="120" w:line="259" w:lineRule="auto"/>
        <w:ind w:left="720"/>
        <w:rPr>
          <w:rFonts w:ascii="Aptos Display" w:hAnsi="Aptos Display"/>
          <w:bCs/>
          <w:iCs/>
          <w:color w:val="231F20"/>
        </w:rPr>
      </w:pPr>
      <w:r>
        <w:rPr>
          <w:rFonts w:ascii="Aptos Display" w:hAnsi="Aptos Display"/>
          <w:color w:val="231F20"/>
          <w:lang w:bidi="es-ES"/>
        </w:rPr>
        <w:t xml:space="preserve">Si tiene problemas de audición o de habla, llame al 711, Servicio de Retransmisión </w:t>
      </w:r>
      <w:r w:rsidR="00107982">
        <w:rPr>
          <w:rFonts w:ascii="Aptos Display" w:hAnsi="Aptos Display"/>
          <w:color w:val="231F20"/>
          <w:lang w:bidi="es-ES"/>
        </w:rPr>
        <w:br/>
      </w:r>
      <w:r>
        <w:rPr>
          <w:rFonts w:ascii="Aptos Display" w:hAnsi="Aptos Display"/>
          <w:color w:val="231F20"/>
          <w:lang w:bidi="es-ES"/>
        </w:rPr>
        <w:t>de California</w:t>
      </w:r>
    </w:p>
    <w:p w14:paraId="2C6D289E" w14:textId="77777777" w:rsidR="00A3162F" w:rsidRDefault="00A3162F" w:rsidP="0068565C">
      <w:pPr>
        <w:numPr>
          <w:ilvl w:val="0"/>
          <w:numId w:val="9"/>
        </w:numPr>
        <w:spacing w:line="259" w:lineRule="auto"/>
        <w:rPr>
          <w:rFonts w:ascii="Aptos Display" w:eastAsia="Calibri" w:hAnsi="Aptos Display"/>
        </w:rPr>
      </w:pPr>
      <w:r>
        <w:rPr>
          <w:rFonts w:ascii="Aptos Display" w:hAnsi="Aptos Display"/>
          <w:lang w:bidi="es-ES"/>
        </w:rPr>
        <w:lastRenderedPageBreak/>
        <w:t xml:space="preserve">Por correo de EE. UU.: </w:t>
      </w:r>
    </w:p>
    <w:p w14:paraId="72BC038C" w14:textId="77777777" w:rsidR="00A3162F" w:rsidRDefault="00A3162F" w:rsidP="00A84939">
      <w:pPr>
        <w:spacing w:line="259" w:lineRule="auto"/>
        <w:ind w:left="720"/>
        <w:rPr>
          <w:rFonts w:ascii="Aptos Display" w:eastAsia="Calibri" w:hAnsi="Aptos Display"/>
        </w:rPr>
      </w:pPr>
      <w:r>
        <w:rPr>
          <w:rFonts w:ascii="Aptos Display" w:hAnsi="Aptos Display"/>
          <w:lang w:bidi="es-ES"/>
        </w:rPr>
        <w:t xml:space="preserve">2000 </w:t>
      </w:r>
      <w:proofErr w:type="gramStart"/>
      <w:r>
        <w:rPr>
          <w:rFonts w:ascii="Aptos Display" w:hAnsi="Aptos Display"/>
          <w:lang w:bidi="es-ES"/>
        </w:rPr>
        <w:t>Embarcadero</w:t>
      </w:r>
      <w:proofErr w:type="gramEnd"/>
      <w:r>
        <w:rPr>
          <w:rFonts w:ascii="Aptos Display" w:hAnsi="Aptos Display"/>
          <w:lang w:bidi="es-ES"/>
        </w:rPr>
        <w:t xml:space="preserve"> Cove, Suite 400</w:t>
      </w:r>
    </w:p>
    <w:p w14:paraId="31E0FD02" w14:textId="77777777" w:rsidR="00A3162F" w:rsidRDefault="00A3162F" w:rsidP="00A84939">
      <w:pPr>
        <w:spacing w:after="120" w:line="259" w:lineRule="auto"/>
        <w:ind w:left="720"/>
        <w:rPr>
          <w:rFonts w:ascii="Aptos Display" w:eastAsia="Calibri" w:hAnsi="Aptos Display"/>
        </w:rPr>
      </w:pPr>
      <w:r>
        <w:rPr>
          <w:rFonts w:ascii="Aptos Display" w:hAnsi="Aptos Display"/>
          <w:lang w:bidi="es-ES"/>
        </w:rPr>
        <w:t>Oakland, CA 94606</w:t>
      </w:r>
    </w:p>
    <w:p w14:paraId="1F5705FA" w14:textId="77777777" w:rsidR="00A3162F" w:rsidRDefault="00A3162F" w:rsidP="0068565C">
      <w:pPr>
        <w:numPr>
          <w:ilvl w:val="0"/>
          <w:numId w:val="9"/>
        </w:numPr>
        <w:spacing w:line="259" w:lineRule="auto"/>
        <w:rPr>
          <w:rFonts w:ascii="Aptos Display" w:hAnsi="Aptos Display"/>
        </w:rPr>
      </w:pPr>
      <w:r>
        <w:rPr>
          <w:rFonts w:ascii="Aptos Display" w:hAnsi="Aptos Display"/>
          <w:lang w:bidi="es-ES"/>
        </w:rPr>
        <w:t xml:space="preserve">En persona:  </w:t>
      </w:r>
    </w:p>
    <w:p w14:paraId="688D0FE6" w14:textId="77777777" w:rsidR="00A3162F" w:rsidRDefault="00A3162F" w:rsidP="00A84939">
      <w:pPr>
        <w:spacing w:line="259" w:lineRule="auto"/>
        <w:ind w:left="720"/>
        <w:rPr>
          <w:rFonts w:ascii="Aptos Display" w:hAnsi="Aptos Display"/>
          <w:lang w:val="en-US"/>
        </w:rPr>
      </w:pPr>
      <w:bookmarkStart w:id="26" w:name="_Hlk195865820"/>
      <w:r>
        <w:rPr>
          <w:rFonts w:ascii="Aptos Display" w:hAnsi="Aptos Display"/>
          <w:lang w:val="en-US" w:bidi="es-ES"/>
        </w:rPr>
        <w:t>Consumer Assistance at Mental Health Association</w:t>
      </w:r>
    </w:p>
    <w:bookmarkEnd w:id="26"/>
    <w:p w14:paraId="06A7E0B8" w14:textId="77777777" w:rsidR="00A9096C" w:rsidRDefault="00A9096C" w:rsidP="00A9096C">
      <w:pPr>
        <w:ind w:firstLine="720"/>
        <w:rPr>
          <w:rFonts w:ascii="Aptos Display" w:hAnsi="Aptos Display"/>
          <w:lang w:val="en-US"/>
        </w:rPr>
      </w:pPr>
      <w:r>
        <w:rPr>
          <w:rFonts w:ascii="Aptos Display" w:hAnsi="Aptos Display"/>
          <w:lang w:val="en-US" w:bidi="es-ES"/>
        </w:rPr>
        <w:t>2855 Telegraph Ave, Suite 501</w:t>
      </w:r>
    </w:p>
    <w:p w14:paraId="7164B77A" w14:textId="77777777" w:rsidR="00A9096C" w:rsidRDefault="00A9096C" w:rsidP="00A9096C">
      <w:pPr>
        <w:ind w:firstLine="720"/>
        <w:rPr>
          <w:rFonts w:ascii="Aptos Display" w:hAnsi="Aptos Display"/>
          <w:lang w:val="en-US"/>
        </w:rPr>
      </w:pPr>
      <w:r>
        <w:rPr>
          <w:rFonts w:ascii="Aptos Display" w:hAnsi="Aptos Display"/>
          <w:lang w:val="en-US" w:bidi="es-ES"/>
        </w:rPr>
        <w:t>Berkeley, CA 94705</w:t>
      </w:r>
    </w:p>
    <w:p w14:paraId="3FDFABD8" w14:textId="77777777" w:rsidR="00A3162F" w:rsidRDefault="00A3162F" w:rsidP="00A84939">
      <w:pPr>
        <w:pStyle w:val="Heading2"/>
        <w:spacing w:before="120" w:after="120" w:line="259" w:lineRule="auto"/>
        <w:rPr>
          <w:rFonts w:ascii="Aptos Display" w:hAnsi="Aptos Display" w:cs="Arial"/>
          <w:color w:val="000000"/>
          <w:kern w:val="28"/>
        </w:rPr>
      </w:pPr>
      <w:bookmarkStart w:id="27" w:name="_Toc199959337"/>
      <w:r>
        <w:rPr>
          <w:rFonts w:ascii="Aptos Display" w:hAnsi="Aptos Display"/>
          <w:lang w:bidi="es-ES"/>
        </w:rPr>
        <w:t>Audiencia imparcial estatal</w:t>
      </w:r>
      <w:bookmarkEnd w:id="27"/>
    </w:p>
    <w:p w14:paraId="02D0664C" w14:textId="77777777" w:rsidR="00A3162F" w:rsidRDefault="00097CF3" w:rsidP="00A84939">
      <w:pPr>
        <w:spacing w:before="120" w:after="120" w:line="259" w:lineRule="auto"/>
        <w:rPr>
          <w:rFonts w:ascii="Aptos Display" w:hAnsi="Aptos Display" w:cs="Arial"/>
          <w:color w:val="000000"/>
          <w:kern w:val="28"/>
        </w:rPr>
      </w:pPr>
      <w:r>
        <w:rPr>
          <w:rFonts w:ascii="Aptos Display" w:hAnsi="Aptos Display"/>
          <w:kern w:val="28"/>
          <w:lang w:bidi="es-ES"/>
        </w:rPr>
        <w:t>Tiene derecho a solicitar una audiencia imparcial estatal, una revisión independiente que dirige el Departamento de Servicios Sociales de California, si completó el proceso de apelaciones del Plan de Salud Conductual (BHP) y el problema no se resolvió a su satisfacción. Puede solicitar una audiencia estatal justa sin importar si ha recibido o no ha recibido un NOABD.</w:t>
      </w:r>
    </w:p>
    <w:p w14:paraId="0FF12982" w14:textId="77777777" w:rsidR="00A3162F" w:rsidRDefault="00097CF3" w:rsidP="00A84939">
      <w:pPr>
        <w:spacing w:before="120" w:after="120" w:line="259" w:lineRule="auto"/>
        <w:rPr>
          <w:rFonts w:ascii="Aptos Display" w:hAnsi="Aptos Display" w:cs="Arial"/>
          <w:color w:val="000000"/>
          <w:kern w:val="28"/>
        </w:rPr>
      </w:pPr>
      <w:r>
        <w:rPr>
          <w:rFonts w:ascii="Aptos Display" w:hAnsi="Aptos Display"/>
          <w:kern w:val="28"/>
          <w:lang w:bidi="es-ES"/>
        </w:rPr>
        <w:t xml:space="preserve">En cada Aviso de resolución de apelaciones (NAR) se incluye una solicitud para una audiencia imparcial estatal. Debe enviar la solicitud en un plazo de 120 días a partir de la fecha del sello postal </w:t>
      </w:r>
      <w:r>
        <w:rPr>
          <w:rFonts w:ascii="Aptos Display" w:hAnsi="Aptos Display"/>
          <w:kern w:val="28"/>
          <w:u w:val="single"/>
          <w:lang w:bidi="es-ES"/>
        </w:rPr>
        <w:t>o</w:t>
      </w:r>
      <w:r>
        <w:rPr>
          <w:rFonts w:ascii="Aptos Display" w:hAnsi="Aptos Display"/>
          <w:kern w:val="28"/>
          <w:lang w:bidi="es-ES"/>
        </w:rPr>
        <w:t xml:space="preserve"> el día en que el BHP le entregó personalmente el NAR. </w:t>
      </w:r>
    </w:p>
    <w:p w14:paraId="31D2270A" w14:textId="77777777" w:rsidR="00A3162F" w:rsidRDefault="00097CF3" w:rsidP="00A84939">
      <w:pPr>
        <w:spacing w:before="120" w:after="120" w:line="259" w:lineRule="auto"/>
        <w:rPr>
          <w:rFonts w:ascii="Aptos Display" w:hAnsi="Aptos Display" w:cs="Arial"/>
          <w:color w:val="000000"/>
          <w:kern w:val="28"/>
        </w:rPr>
      </w:pPr>
      <w:r>
        <w:rPr>
          <w:rFonts w:ascii="Aptos Display" w:hAnsi="Aptos Display"/>
          <w:kern w:val="28"/>
          <w:lang w:bidi="es-ES"/>
        </w:rPr>
        <w:t xml:space="preserve">Para conservar los mismos servicios mientras espera una audiencia, debe solicitar la audiencia dentro de diez (10) días a partir de la fecha en que se envió por correo o se le entregó personalmente el NAR a usted o antes de la fecha de vigencia en el cambio en servicio, lo que ocurra con mayor posterioridad. </w:t>
      </w:r>
    </w:p>
    <w:p w14:paraId="663067B3" w14:textId="77777777" w:rsidR="00F14DBE" w:rsidRDefault="00097CF3" w:rsidP="00A84939">
      <w:pPr>
        <w:spacing w:before="120" w:after="120" w:line="259" w:lineRule="auto"/>
        <w:rPr>
          <w:rFonts w:ascii="Aptos Display" w:hAnsi="Aptos Display"/>
          <w:color w:val="000000"/>
          <w:kern w:val="28"/>
        </w:rPr>
      </w:pPr>
      <w:r>
        <w:rPr>
          <w:rFonts w:ascii="Aptos Display" w:hAnsi="Aptos Display"/>
          <w:kern w:val="28"/>
          <w:lang w:bidi="es-ES"/>
        </w:rPr>
        <w:t xml:space="preserve">El estado debe tomar una decisión en un plazo de 90 días naturales a partir de la fecha de la solicitud para las audiencias estándar y en un plazo de 3 días a partir de la fecha de la solicitud para audiencias urgentes. </w:t>
      </w:r>
    </w:p>
    <w:p w14:paraId="6A07194A" w14:textId="77777777" w:rsidR="00F14DBE" w:rsidRDefault="00097CF3" w:rsidP="00A84939">
      <w:pPr>
        <w:spacing w:before="120" w:after="120" w:line="259" w:lineRule="auto"/>
        <w:rPr>
          <w:rFonts w:ascii="Aptos Display" w:hAnsi="Aptos Display"/>
          <w:color w:val="000000"/>
          <w:kern w:val="28"/>
        </w:rPr>
      </w:pPr>
      <w:r>
        <w:rPr>
          <w:rFonts w:ascii="Aptos Display" w:hAnsi="Aptos Display"/>
          <w:kern w:val="28"/>
          <w:lang w:bidi="es-ES"/>
        </w:rPr>
        <w:t xml:space="preserve">El BHP debe autorizar o prestar el servicio reclamado de inmediato en un plazo de 72 horas a partir de la fecha en que recibe el aviso que revoca la Determinación adversa de los beneficios del BHP. </w:t>
      </w:r>
    </w:p>
    <w:p w14:paraId="2D620EDD" w14:textId="77777777" w:rsidR="00F14DBE" w:rsidRDefault="00F14DBE" w:rsidP="00A84939">
      <w:pPr>
        <w:pStyle w:val="Heading3"/>
        <w:spacing w:before="120" w:after="120" w:line="259" w:lineRule="auto"/>
        <w:rPr>
          <w:rFonts w:ascii="Aptos Display" w:hAnsi="Aptos Display"/>
        </w:rPr>
      </w:pPr>
      <w:bookmarkStart w:id="28" w:name="_Toc199959338"/>
      <w:r>
        <w:rPr>
          <w:rFonts w:ascii="Aptos Display" w:hAnsi="Aptos Display"/>
          <w:lang w:bidi="es-ES"/>
        </w:rPr>
        <w:t>Cómo solicitar una audiencia imparcial estatal</w:t>
      </w:r>
      <w:bookmarkEnd w:id="28"/>
    </w:p>
    <w:p w14:paraId="25E10C1A" w14:textId="77777777" w:rsidR="00F14DBE" w:rsidRDefault="00F14DBE" w:rsidP="0068565C">
      <w:pPr>
        <w:numPr>
          <w:ilvl w:val="0"/>
          <w:numId w:val="9"/>
        </w:numPr>
        <w:spacing w:line="259" w:lineRule="auto"/>
        <w:rPr>
          <w:rFonts w:ascii="Aptos Display" w:eastAsia="Calibri" w:hAnsi="Aptos Display"/>
        </w:rPr>
      </w:pPr>
      <w:r>
        <w:rPr>
          <w:rFonts w:ascii="Aptos Display" w:hAnsi="Aptos Display"/>
          <w:lang w:bidi="es-ES"/>
        </w:rPr>
        <w:t xml:space="preserve">Por teléfono: </w:t>
      </w:r>
    </w:p>
    <w:p w14:paraId="459A16CA" w14:textId="77777777" w:rsidR="00F14DBE" w:rsidRDefault="00F14DBE" w:rsidP="00A84939">
      <w:pPr>
        <w:spacing w:after="120" w:line="259" w:lineRule="auto"/>
        <w:ind w:left="720"/>
        <w:rPr>
          <w:rFonts w:ascii="Aptos Display" w:eastAsia="Calibri" w:hAnsi="Aptos Display"/>
        </w:rPr>
      </w:pPr>
      <w:r>
        <w:rPr>
          <w:rFonts w:ascii="Aptos Display" w:hAnsi="Aptos Display"/>
          <w:lang w:bidi="es-ES"/>
        </w:rPr>
        <w:t>1 (800) 952-5253 o por TTY 1 (800) 952-8349</w:t>
      </w:r>
    </w:p>
    <w:p w14:paraId="436918F3" w14:textId="77777777" w:rsidR="00F14DBE" w:rsidRDefault="00F14DBE" w:rsidP="00DE0BA4">
      <w:pPr>
        <w:numPr>
          <w:ilvl w:val="0"/>
          <w:numId w:val="9"/>
        </w:numPr>
        <w:spacing w:line="259" w:lineRule="auto"/>
        <w:rPr>
          <w:rFonts w:ascii="Aptos Display" w:eastAsia="Calibri" w:hAnsi="Aptos Display"/>
        </w:rPr>
      </w:pPr>
      <w:r>
        <w:rPr>
          <w:rFonts w:ascii="Aptos Display" w:hAnsi="Aptos Display"/>
          <w:lang w:bidi="es-ES"/>
        </w:rPr>
        <w:t>En línea:</w:t>
      </w:r>
    </w:p>
    <w:p w14:paraId="31EF0CC0" w14:textId="657BC165" w:rsidR="00DE0BA4" w:rsidRDefault="00DE0BA4" w:rsidP="00DE0BA4">
      <w:pPr>
        <w:spacing w:line="259" w:lineRule="auto"/>
        <w:ind w:left="720"/>
        <w:rPr>
          <w:rFonts w:ascii="Aptos Display" w:hAnsi="Aptos Display"/>
        </w:rPr>
      </w:pPr>
      <w:hyperlink r:id="rId34" w:history="1">
        <w:r>
          <w:rPr>
            <w:rStyle w:val="Hyperlink"/>
            <w:rFonts w:ascii="Aptos Display" w:hAnsi="Aptos Display"/>
            <w:lang w:bidi="es-ES"/>
          </w:rPr>
          <w:t>https://www.cdss.ca.gov/hearing-requests</w:t>
        </w:r>
      </w:hyperlink>
    </w:p>
    <w:p w14:paraId="3AC8FFDC" w14:textId="77777777" w:rsidR="00DE0BA4" w:rsidRDefault="00DE0BA4" w:rsidP="00DE0BA4">
      <w:pPr>
        <w:spacing w:line="259" w:lineRule="auto"/>
        <w:ind w:left="720"/>
        <w:rPr>
          <w:rFonts w:ascii="Aptos Display" w:hAnsi="Aptos Display"/>
        </w:rPr>
      </w:pPr>
    </w:p>
    <w:p w14:paraId="4C0C7A28" w14:textId="77777777" w:rsidR="00F14DBE" w:rsidRDefault="00F14DBE" w:rsidP="0068565C">
      <w:pPr>
        <w:numPr>
          <w:ilvl w:val="0"/>
          <w:numId w:val="9"/>
        </w:numPr>
        <w:spacing w:line="259" w:lineRule="auto"/>
        <w:rPr>
          <w:rFonts w:ascii="Aptos Display" w:hAnsi="Aptos Display"/>
        </w:rPr>
      </w:pPr>
      <w:r>
        <w:rPr>
          <w:rFonts w:ascii="Aptos Display" w:hAnsi="Aptos Display"/>
          <w:lang w:bidi="es-ES"/>
        </w:rPr>
        <w:t xml:space="preserve">Por escrito:  </w:t>
      </w:r>
    </w:p>
    <w:p w14:paraId="15B72534" w14:textId="77777777" w:rsidR="00D874E5" w:rsidRDefault="00097CF3" w:rsidP="00A84939">
      <w:pPr>
        <w:spacing w:line="259" w:lineRule="auto"/>
        <w:ind w:left="720"/>
        <w:rPr>
          <w:rFonts w:ascii="Aptos Display" w:hAnsi="Aptos Display"/>
          <w:lang w:val="en-US"/>
        </w:rPr>
      </w:pPr>
      <w:bookmarkStart w:id="29" w:name="_Hlk110260244"/>
      <w:r>
        <w:rPr>
          <w:rFonts w:ascii="Aptos Display" w:hAnsi="Aptos Display"/>
          <w:lang w:val="en-US" w:bidi="es-ES"/>
        </w:rPr>
        <w:t>California Department of Social Services/State Hearings Division</w:t>
      </w:r>
    </w:p>
    <w:p w14:paraId="2E1AF91C" w14:textId="77777777" w:rsidR="00D874E5" w:rsidRDefault="00574CA8" w:rsidP="00A84939">
      <w:pPr>
        <w:spacing w:line="259" w:lineRule="auto"/>
        <w:ind w:firstLine="720"/>
        <w:rPr>
          <w:rFonts w:ascii="Aptos Display" w:hAnsi="Aptos Display"/>
          <w:lang w:val="en-US"/>
        </w:rPr>
      </w:pPr>
      <w:r>
        <w:rPr>
          <w:rFonts w:ascii="Aptos Display" w:hAnsi="Aptos Display"/>
          <w:lang w:val="en-US" w:bidi="es-ES"/>
        </w:rPr>
        <w:t>P.O. Box 944243</w:t>
      </w:r>
    </w:p>
    <w:p w14:paraId="5BD36A02" w14:textId="77777777" w:rsidR="00D874E5" w:rsidRDefault="00574CA8" w:rsidP="00A84939">
      <w:pPr>
        <w:spacing w:line="259" w:lineRule="auto"/>
        <w:ind w:firstLine="720"/>
        <w:rPr>
          <w:rFonts w:ascii="Aptos Display" w:hAnsi="Aptos Display"/>
          <w:lang w:val="en-US"/>
        </w:rPr>
      </w:pPr>
      <w:r>
        <w:rPr>
          <w:rFonts w:ascii="Aptos Display" w:hAnsi="Aptos Display"/>
          <w:lang w:val="en-US" w:bidi="es-ES"/>
        </w:rPr>
        <w:lastRenderedPageBreak/>
        <w:t>Mail Station 9-17-37</w:t>
      </w:r>
    </w:p>
    <w:p w14:paraId="5896A977" w14:textId="77777777" w:rsidR="00574CA8" w:rsidRDefault="00574CA8" w:rsidP="00A84939">
      <w:pPr>
        <w:spacing w:line="259" w:lineRule="auto"/>
        <w:ind w:firstLine="720"/>
        <w:rPr>
          <w:rFonts w:ascii="Aptos Display" w:hAnsi="Aptos Display"/>
          <w:color w:val="000000"/>
          <w:kern w:val="28"/>
        </w:rPr>
      </w:pPr>
      <w:r>
        <w:rPr>
          <w:rFonts w:ascii="Aptos Display" w:hAnsi="Aptos Display"/>
          <w:lang w:bidi="es-ES"/>
        </w:rPr>
        <w:t>Sacramento, CA 94244-2430</w:t>
      </w:r>
    </w:p>
    <w:p w14:paraId="26F012CC" w14:textId="77777777" w:rsidR="001F52CB" w:rsidRDefault="00A8393E" w:rsidP="00A84939">
      <w:pPr>
        <w:pStyle w:val="Heading2"/>
        <w:spacing w:before="120" w:after="120" w:line="259" w:lineRule="auto"/>
        <w:rPr>
          <w:rFonts w:ascii="Aptos Display" w:hAnsi="Aptos Display"/>
          <w:color w:val="000000"/>
        </w:rPr>
      </w:pPr>
      <w:bookmarkStart w:id="30" w:name="_Toc199959339"/>
      <w:bookmarkEnd w:id="29"/>
      <w:r>
        <w:rPr>
          <w:rFonts w:ascii="Aptos Display" w:hAnsi="Aptos Display"/>
          <w:lang w:bidi="es-ES"/>
        </w:rPr>
        <w:t>Derechos de los pacientes</w:t>
      </w:r>
      <w:bookmarkEnd w:id="30"/>
    </w:p>
    <w:p w14:paraId="630DEA68" w14:textId="77777777" w:rsidR="001F52CB" w:rsidRDefault="000D0472" w:rsidP="00A84939">
      <w:pPr>
        <w:spacing w:before="120" w:after="120" w:line="259" w:lineRule="auto"/>
        <w:rPr>
          <w:rFonts w:ascii="Aptos Display" w:hAnsi="Aptos Display"/>
          <w:b/>
          <w:color w:val="000000"/>
        </w:rPr>
      </w:pPr>
      <w:r>
        <w:rPr>
          <w:rFonts w:ascii="Aptos Display" w:hAnsi="Aptos Display"/>
          <w:lang w:bidi="es-ES"/>
        </w:rPr>
        <w:t xml:space="preserve">Por lo general, los problemas que incluyen los servicios recibidos en un entorno de hospitalización y, especialmente aquellos relacionados con retenciones involuntarias y tutelas, se manejan mediante medidas legales existentes, como los Derechos de los pacientes, en lugar de usar el proceso de quejas o apelaciones. Por ejemplo: </w:t>
      </w:r>
    </w:p>
    <w:p w14:paraId="27E690DE" w14:textId="77777777" w:rsidR="0062276C" w:rsidRDefault="0062276C" w:rsidP="0068565C">
      <w:pPr>
        <w:numPr>
          <w:ilvl w:val="0"/>
          <w:numId w:val="4"/>
        </w:numPr>
        <w:autoSpaceDE w:val="0"/>
        <w:autoSpaceDN w:val="0"/>
        <w:adjustRightInd w:val="0"/>
        <w:spacing w:before="120" w:after="120" w:line="259" w:lineRule="auto"/>
        <w:rPr>
          <w:rFonts w:ascii="Aptos Display" w:hAnsi="Aptos Display"/>
          <w:color w:val="000000"/>
        </w:rPr>
      </w:pPr>
      <w:r>
        <w:rPr>
          <w:rFonts w:ascii="Aptos Display" w:hAnsi="Aptos Display"/>
          <w:lang w:bidi="es-ES"/>
        </w:rPr>
        <w:t>Si lo inmovilizaron y no cree que el centro tuvo motivos justificados para hacerlo.</w:t>
      </w:r>
    </w:p>
    <w:p w14:paraId="53505C81" w14:textId="77777777" w:rsidR="0062276C" w:rsidRDefault="0062276C" w:rsidP="0068565C">
      <w:pPr>
        <w:numPr>
          <w:ilvl w:val="0"/>
          <w:numId w:val="4"/>
        </w:numPr>
        <w:autoSpaceDE w:val="0"/>
        <w:autoSpaceDN w:val="0"/>
        <w:adjustRightInd w:val="0"/>
        <w:spacing w:before="120" w:after="120" w:line="259" w:lineRule="auto"/>
        <w:rPr>
          <w:rFonts w:ascii="Aptos Display" w:hAnsi="Aptos Display"/>
          <w:color w:val="000000"/>
        </w:rPr>
      </w:pPr>
      <w:r>
        <w:rPr>
          <w:rFonts w:ascii="Aptos Display" w:hAnsi="Aptos Display"/>
          <w:lang w:bidi="es-ES"/>
        </w:rPr>
        <w:t>Si lo hospitalizaron en contra de su voluntad y no entiende por qué o cuáles eran sus opciones.</w:t>
      </w:r>
    </w:p>
    <w:p w14:paraId="4CF9A21F" w14:textId="77777777" w:rsidR="0062276C" w:rsidRDefault="00A8393E" w:rsidP="00A84939">
      <w:pPr>
        <w:pStyle w:val="Heading3"/>
        <w:spacing w:before="120" w:after="120" w:line="259" w:lineRule="auto"/>
        <w:rPr>
          <w:rFonts w:ascii="Aptos Display" w:hAnsi="Aptos Display"/>
          <w:color w:val="000000"/>
        </w:rPr>
      </w:pPr>
      <w:bookmarkStart w:id="31" w:name="_Toc199959340"/>
      <w:r>
        <w:rPr>
          <w:rFonts w:ascii="Aptos Display" w:hAnsi="Aptos Display"/>
          <w:lang w:bidi="es-ES"/>
        </w:rPr>
        <w:t>Cómo registrar una queja con Derechos de los pacientes</w:t>
      </w:r>
      <w:bookmarkEnd w:id="31"/>
      <w:r>
        <w:rPr>
          <w:rFonts w:ascii="Aptos Display" w:hAnsi="Aptos Display"/>
          <w:lang w:bidi="es-ES"/>
        </w:rPr>
        <w:t xml:space="preserve"> </w:t>
      </w:r>
    </w:p>
    <w:p w14:paraId="1FCD5043" w14:textId="77777777" w:rsidR="0062276C" w:rsidRDefault="00B63EA2" w:rsidP="00A84939">
      <w:pPr>
        <w:spacing w:before="120" w:after="120" w:line="259" w:lineRule="auto"/>
        <w:rPr>
          <w:rFonts w:ascii="Aptos Display" w:hAnsi="Aptos Display"/>
          <w:color w:val="000000"/>
        </w:rPr>
      </w:pPr>
      <w:r>
        <w:rPr>
          <w:rFonts w:ascii="Aptos Display" w:hAnsi="Aptos Display"/>
          <w:lang w:bidi="es-ES"/>
        </w:rPr>
        <w:t>Llame al defensor de derechos del paciente al: 1(800) 734-2504 o si está fuera del condado, marque (510) 835-2505. Este es un número disponible las 24 horas con una contestadora fuera de horario. Se aceptan llamadas por cobrar.</w:t>
      </w:r>
    </w:p>
    <w:p w14:paraId="228CDB61" w14:textId="77777777" w:rsidR="00CF1D9D" w:rsidRDefault="00CF1D9D" w:rsidP="00A84939">
      <w:pPr>
        <w:pStyle w:val="Heading2"/>
        <w:spacing w:before="120" w:after="120" w:line="259" w:lineRule="auto"/>
        <w:rPr>
          <w:rFonts w:ascii="Aptos Display" w:hAnsi="Aptos Display"/>
        </w:rPr>
      </w:pPr>
      <w:bookmarkStart w:id="32" w:name="_Toc199959341"/>
      <w:r>
        <w:rPr>
          <w:rFonts w:ascii="Aptos Display" w:hAnsi="Aptos Display"/>
          <w:lang w:bidi="es-ES"/>
        </w:rPr>
        <w:t>Otros recursos</w:t>
      </w:r>
      <w:bookmarkEnd w:id="32"/>
    </w:p>
    <w:p w14:paraId="10C8E531" w14:textId="28F34A35" w:rsidR="00A3224D" w:rsidRDefault="0095285A" w:rsidP="00A84939">
      <w:pPr>
        <w:spacing w:before="120" w:after="120" w:line="259" w:lineRule="auto"/>
        <w:rPr>
          <w:rFonts w:ascii="Aptos Display" w:hAnsi="Aptos Display"/>
          <w:bCs/>
        </w:rPr>
      </w:pPr>
      <w:r>
        <w:rPr>
          <w:rFonts w:ascii="Aptos Display" w:hAnsi="Aptos Display"/>
          <w:lang w:bidi="es-ES"/>
        </w:rPr>
        <w:t xml:space="preserve">Para obtener información más detallada relacionada con el proceso de resolución de problemas, consulte la sección de </w:t>
      </w:r>
      <w:r>
        <w:rPr>
          <w:rFonts w:ascii="Aptos Display" w:hAnsi="Aptos Display"/>
          <w:i/>
          <w:lang w:bidi="es-ES"/>
        </w:rPr>
        <w:t xml:space="preserve">El proceso de resolución de problemas: cómo presentar una queja, apelación o solicitud para una audiencia imparcial estatal, </w:t>
      </w:r>
      <w:r>
        <w:rPr>
          <w:rFonts w:ascii="Aptos Display" w:hAnsi="Aptos Display"/>
          <w:lang w:bidi="es-ES"/>
        </w:rPr>
        <w:t xml:space="preserve">del Manual para miembros. El Manual integrado para miembros está publicado en la página de materiales informativos de la Oficina de Garantía de Calidad en el sitio web del proveedor: </w:t>
      </w:r>
      <w:hyperlink r:id="rId35" w:history="1">
        <w:r w:rsidR="00A3224D">
          <w:rPr>
            <w:rStyle w:val="Hyperlink"/>
            <w:rFonts w:ascii="Aptos Display" w:hAnsi="Aptos Display"/>
            <w:lang w:bidi="es-ES"/>
          </w:rPr>
          <w:t>https://bhcsproviders.acgov.org/providers/QA/General/informing.htm</w:t>
        </w:r>
      </w:hyperlink>
      <w:r>
        <w:rPr>
          <w:rFonts w:ascii="Aptos Display" w:hAnsi="Aptos Display"/>
          <w:lang w:bidi="es-ES"/>
        </w:rPr>
        <w:t xml:space="preserve">  </w:t>
      </w:r>
    </w:p>
    <w:p w14:paraId="060D512F" w14:textId="77777777" w:rsidR="00CF1D9D" w:rsidRDefault="00CF1D9D" w:rsidP="00A84939">
      <w:pPr>
        <w:spacing w:before="120" w:after="120" w:line="259" w:lineRule="auto"/>
        <w:rPr>
          <w:rFonts w:ascii="Aptos Display" w:hAnsi="Aptos Display"/>
          <w:bCs/>
          <w:iCs/>
          <w:color w:val="000000"/>
        </w:rPr>
      </w:pPr>
    </w:p>
    <w:p w14:paraId="47F03D62" w14:textId="77777777" w:rsidR="0050341B" w:rsidRDefault="00CF1D9D" w:rsidP="00C26E99">
      <w:pPr>
        <w:pStyle w:val="BodyText"/>
        <w:ind w:left="288" w:right="288"/>
        <w:jc w:val="center"/>
        <w:rPr>
          <w:rFonts w:ascii="Aptos Display" w:hAnsi="Aptos Display"/>
          <w:b/>
          <w:bCs/>
          <w:color w:val="000000"/>
        </w:rPr>
      </w:pPr>
      <w:r>
        <w:rPr>
          <w:rFonts w:ascii="Aptos Display" w:hAnsi="Aptos Display"/>
          <w:b/>
          <w:lang w:bidi="es-ES"/>
        </w:rPr>
        <w:t>Si tiene alguna pregunta o necesita ayuda para completar cualquiera de los formularios obligatorios, comuníquese con su proveedor o llame a Asistencia al Consumidor al 1(800) 779-0787.</w:t>
      </w:r>
    </w:p>
    <w:p w14:paraId="666FB31D" w14:textId="77777777" w:rsidR="003E18FE" w:rsidRDefault="00600B9F" w:rsidP="00287B97">
      <w:pPr>
        <w:pStyle w:val="BodyText"/>
        <w:jc w:val="center"/>
        <w:rPr>
          <w:rStyle w:val="Heading1Char"/>
          <w:rFonts w:ascii="Aptos Display" w:hAnsi="Aptos Display"/>
        </w:rPr>
      </w:pPr>
      <w:r>
        <w:rPr>
          <w:rFonts w:ascii="Aptos Display" w:hAnsi="Aptos Display"/>
          <w:b/>
          <w:lang w:bidi="es-ES"/>
        </w:rPr>
        <w:br w:type="page"/>
      </w:r>
      <w:bookmarkStart w:id="33" w:name="_Toc199959342"/>
      <w:r w:rsidR="003E18FE">
        <w:rPr>
          <w:rStyle w:val="Heading1Char"/>
          <w:rFonts w:ascii="Aptos Display" w:hAnsi="Aptos Display"/>
          <w:lang w:bidi="es-ES"/>
        </w:rPr>
        <w:lastRenderedPageBreak/>
        <w:t>Directivas anticipadas</w:t>
      </w:r>
      <w:bookmarkEnd w:id="33"/>
    </w:p>
    <w:p w14:paraId="6637498F" w14:textId="77777777" w:rsidR="003E18FE" w:rsidRDefault="003E18FE" w:rsidP="00A84939">
      <w:pPr>
        <w:pStyle w:val="Header"/>
        <w:spacing w:before="120" w:after="120" w:line="259" w:lineRule="auto"/>
        <w:jc w:val="center"/>
        <w:rPr>
          <w:rFonts w:ascii="Aptos Display" w:hAnsi="Aptos Display"/>
          <w:b/>
        </w:rPr>
      </w:pPr>
      <w:r>
        <w:rPr>
          <w:rFonts w:ascii="Aptos Display" w:hAnsi="Aptos Display"/>
          <w:b/>
          <w:lang w:bidi="es-ES"/>
        </w:rPr>
        <w:t>(Solo se aplica si usted tiene 18 años o más)</w:t>
      </w:r>
    </w:p>
    <w:p w14:paraId="720DCD9C" w14:textId="77777777" w:rsidR="0006639A" w:rsidRDefault="00FA1353" w:rsidP="00A84939">
      <w:pPr>
        <w:autoSpaceDE w:val="0"/>
        <w:autoSpaceDN w:val="0"/>
        <w:adjustRightInd w:val="0"/>
        <w:spacing w:before="240" w:after="240" w:line="259" w:lineRule="auto"/>
        <w:rPr>
          <w:rFonts w:ascii="Aptos Display" w:hAnsi="Aptos Display"/>
        </w:rPr>
      </w:pPr>
      <w:r>
        <w:rPr>
          <w:rFonts w:ascii="Aptos Display" w:hAnsi="Aptos Display"/>
          <w:lang w:bidi="es-ES"/>
        </w:rPr>
        <w:t xml:space="preserve">Si usted tiene 18 años o más, el Plan de Salud Conductual tiene la obligación bajo la ley federal y estatal de informarlo sobre su derecho a tomar decisiones de atención de salud y sobre cómo puede planificar ahora su atención médica en caso de que no tenga la posibilidad de hablar por usted mismo en el futuro. Hacer un plan ahora puede asegurar que sus deseos y preferencias se comuniquen a las personas correspondientes. Este proceso se llama la creación de una directiva anticipada. </w:t>
      </w:r>
    </w:p>
    <w:p w14:paraId="1695D1A3" w14:textId="77777777" w:rsidR="0006639A" w:rsidRDefault="00724A41" w:rsidP="00A84939">
      <w:pPr>
        <w:autoSpaceDE w:val="0"/>
        <w:autoSpaceDN w:val="0"/>
        <w:adjustRightInd w:val="0"/>
        <w:spacing w:before="240" w:after="240" w:line="259" w:lineRule="auto"/>
        <w:rPr>
          <w:rFonts w:ascii="Aptos Display" w:hAnsi="Aptos Display"/>
          <w:spacing w:val="-2"/>
        </w:rPr>
      </w:pPr>
      <w:r>
        <w:rPr>
          <w:rFonts w:ascii="Aptos Display" w:hAnsi="Aptos Display"/>
          <w:spacing w:val="-2"/>
          <w:lang w:bidi="es-ES"/>
        </w:rPr>
        <w:t xml:space="preserve">No está obligado a crear una Directiva anticipada y los servicios de salud conductual que le preste Salud Conductual del Condado de Alameda no se basarán en si usted ha creado una. Sin embargo, lo animamos a que conozca este proceso y planifique para su atención médica del futuro ahora. Los proveedores y el personal del Plan de Salud Conductual del Condado de Alameda pueden apoyarlo en este proceso, pero no pueden crear una Directiva anticipada por usted. </w:t>
      </w:r>
    </w:p>
    <w:p w14:paraId="0C98065A" w14:textId="7DA75A18" w:rsidR="00FE2758" w:rsidRDefault="00FE2758" w:rsidP="00FE2758">
      <w:pPr>
        <w:autoSpaceDE w:val="0"/>
        <w:autoSpaceDN w:val="0"/>
        <w:adjustRightInd w:val="0"/>
        <w:spacing w:before="240" w:after="240" w:line="259" w:lineRule="auto"/>
        <w:rPr>
          <w:rFonts w:ascii="Aptos Display" w:hAnsi="Aptos Display"/>
        </w:rPr>
      </w:pPr>
      <w:r>
        <w:rPr>
          <w:rFonts w:ascii="Aptos Display" w:hAnsi="Aptos Display"/>
          <w:lang w:bidi="es-ES"/>
        </w:rPr>
        <w:t xml:space="preserve">National Alliance for Mental Illness (NAMI) ofrece mucha información útil sobre este tema aquí: </w:t>
      </w:r>
      <w:hyperlink r:id="rId36" w:history="1">
        <w:r>
          <w:rPr>
            <w:rStyle w:val="Hyperlink"/>
            <w:rFonts w:ascii="Aptos Display" w:hAnsi="Aptos Display"/>
            <w:lang w:bidi="es-ES"/>
          </w:rPr>
          <w:t>https://www.nami.org/Advocacy/Policy-Priorities/Responding-to-Crises/Psychiatric-Advance-Directives/</w:t>
        </w:r>
      </w:hyperlink>
    </w:p>
    <w:p w14:paraId="3F385DA6" w14:textId="3F54D773" w:rsidR="00FE2758" w:rsidRDefault="00FE2758" w:rsidP="00A84939">
      <w:pPr>
        <w:autoSpaceDE w:val="0"/>
        <w:autoSpaceDN w:val="0"/>
        <w:adjustRightInd w:val="0"/>
        <w:spacing w:before="240" w:after="240" w:line="259" w:lineRule="auto"/>
        <w:rPr>
          <w:rFonts w:ascii="Aptos Display" w:hAnsi="Aptos Display"/>
        </w:rPr>
      </w:pPr>
      <w:r>
        <w:rPr>
          <w:rFonts w:ascii="Aptos Display" w:hAnsi="Aptos Display"/>
          <w:lang w:bidi="es-ES"/>
        </w:rPr>
        <w:t xml:space="preserve">También puede revisar la política del ACBHD sobre este tema en la sección 300-2 de la página de Políticas y procedimientos: </w:t>
      </w:r>
      <w:hyperlink r:id="rId37" w:history="1">
        <w:r>
          <w:rPr>
            <w:rStyle w:val="Hyperlink"/>
            <w:rFonts w:ascii="Aptos Display" w:hAnsi="Aptos Display"/>
            <w:lang w:bidi="es-ES"/>
          </w:rPr>
          <w:t>https://bhcsproviders.acgov.org/providers/PP/Policies.htm</w:t>
        </w:r>
      </w:hyperlink>
    </w:p>
    <w:p w14:paraId="706D708F" w14:textId="30881A95" w:rsidR="00DC0CDC" w:rsidRDefault="00DC0CDC" w:rsidP="00D57833">
      <w:pPr>
        <w:autoSpaceDE w:val="0"/>
        <w:autoSpaceDN w:val="0"/>
        <w:adjustRightInd w:val="0"/>
        <w:spacing w:before="240" w:after="240" w:line="259" w:lineRule="auto"/>
        <w:ind w:right="576"/>
        <w:rPr>
          <w:rFonts w:ascii="Aptos Display" w:hAnsi="Aptos Display"/>
        </w:rPr>
      </w:pPr>
      <w:r>
        <w:rPr>
          <w:rFonts w:ascii="Aptos Display" w:hAnsi="Aptos Display"/>
          <w:lang w:bidi="es-ES"/>
        </w:rPr>
        <w:t xml:space="preserve">Puede encontrar los formularios de las directivas anticipadas de atención médica en el sitio web del Departamento de Estado de California: </w:t>
      </w:r>
      <w:hyperlink r:id="rId38" w:history="1">
        <w:r>
          <w:rPr>
            <w:rStyle w:val="Hyperlink"/>
            <w:rFonts w:ascii="Aptos Display" w:hAnsi="Aptos Display"/>
            <w:lang w:bidi="es-ES"/>
          </w:rPr>
          <w:t>https://oag.ca.gov/system/files/media/ProbateCodeAdvanceHealthCareDirectiveForm-fillable.pdf</w:t>
        </w:r>
      </w:hyperlink>
    </w:p>
    <w:p w14:paraId="31841430" w14:textId="77777777" w:rsidR="00D4260D" w:rsidRDefault="0006639A" w:rsidP="00D4260D">
      <w:pPr>
        <w:autoSpaceDE w:val="0"/>
        <w:autoSpaceDN w:val="0"/>
        <w:adjustRightInd w:val="0"/>
        <w:spacing w:before="240" w:after="240" w:line="259" w:lineRule="auto"/>
        <w:rPr>
          <w:rFonts w:ascii="Aptos Display" w:hAnsi="Aptos Display"/>
        </w:rPr>
      </w:pPr>
      <w:r>
        <w:rPr>
          <w:rFonts w:ascii="Aptos Display" w:hAnsi="Aptos Display"/>
          <w:lang w:bidi="es-ES"/>
        </w:rPr>
        <w:t>Si tiene alguna queja sobre los requisitos de las directivas anticipadas, comuníquese con Asistencia al Consumidor al 1-800-779-0787.</w:t>
      </w:r>
    </w:p>
    <w:p w14:paraId="33074131" w14:textId="77777777" w:rsidR="001E2DD5" w:rsidRDefault="0023519E" w:rsidP="004324E5">
      <w:pPr>
        <w:pStyle w:val="Heading1"/>
        <w:spacing w:after="360"/>
        <w:rPr>
          <w:rFonts w:ascii="Aptos Display" w:hAnsi="Aptos Display"/>
        </w:rPr>
      </w:pPr>
      <w:r>
        <w:rPr>
          <w:rFonts w:ascii="Aptos Display" w:hAnsi="Aptos Display"/>
          <w:lang w:bidi="es-ES"/>
        </w:rPr>
        <w:br w:type="page"/>
      </w:r>
      <w:bookmarkStart w:id="34" w:name="_Toc199959343"/>
      <w:r w:rsidR="001E2DD5">
        <w:rPr>
          <w:rFonts w:ascii="Aptos Display" w:hAnsi="Aptos Display"/>
          <w:lang w:bidi="es-ES"/>
        </w:rPr>
        <w:lastRenderedPageBreak/>
        <w:t>Confidencialidad y privacidad</w:t>
      </w:r>
      <w:bookmarkEnd w:id="34"/>
    </w:p>
    <w:p w14:paraId="385CC0C7" w14:textId="77777777" w:rsidR="001E2DD5" w:rsidRDefault="001E2DD5" w:rsidP="00A84939">
      <w:pPr>
        <w:spacing w:before="120" w:after="120" w:line="259" w:lineRule="auto"/>
        <w:rPr>
          <w:rFonts w:ascii="Aptos Display" w:hAnsi="Aptos Display"/>
        </w:rPr>
      </w:pPr>
      <w:r>
        <w:rPr>
          <w:rFonts w:ascii="Aptos Display" w:hAnsi="Aptos Display"/>
          <w:lang w:bidi="es-ES"/>
        </w:rPr>
        <w:t xml:space="preserve">La confidencialidad y privacidad de su información médica mientras participa en los servicios de tratamiento es un derecho personal importante. Este paquete tiene información importante sobre cómo se usan los registros y la información personal del tratamiento, cómo se comparten con otros y cómo puede acceder a su información médica personal. </w:t>
      </w:r>
    </w:p>
    <w:p w14:paraId="595C732D" w14:textId="77777777" w:rsidR="001E2DD5" w:rsidRDefault="001E2DD5" w:rsidP="00A84939">
      <w:pPr>
        <w:spacing w:before="120" w:after="120" w:line="259" w:lineRule="auto"/>
        <w:rPr>
          <w:rFonts w:ascii="Aptos Display" w:hAnsi="Aptos Display"/>
        </w:rPr>
      </w:pPr>
      <w:r>
        <w:rPr>
          <w:rFonts w:ascii="Aptos Display" w:hAnsi="Aptos Display"/>
          <w:lang w:bidi="es-ES"/>
        </w:rPr>
        <w:t>Hay dos documentos importantes incluidos en este paquete que describen sus derechos detalladamente:</w:t>
      </w:r>
    </w:p>
    <w:p w14:paraId="4ABB59DE" w14:textId="77777777" w:rsidR="001E2DD5" w:rsidRDefault="001E2DD5" w:rsidP="0068565C">
      <w:pPr>
        <w:numPr>
          <w:ilvl w:val="0"/>
          <w:numId w:val="8"/>
        </w:numPr>
        <w:spacing w:before="120" w:after="120" w:line="259" w:lineRule="auto"/>
        <w:rPr>
          <w:rFonts w:ascii="Aptos Display" w:eastAsia="Calibri" w:hAnsi="Aptos Display"/>
          <w:b/>
        </w:rPr>
      </w:pPr>
      <w:r>
        <w:rPr>
          <w:rFonts w:ascii="Aptos Display" w:hAnsi="Aptos Display"/>
          <w:lang w:bidi="es-ES"/>
        </w:rPr>
        <w:t>Aviso de prácticas de privacidad</w:t>
      </w:r>
    </w:p>
    <w:p w14:paraId="10736F4B" w14:textId="77777777" w:rsidR="001E2DD5" w:rsidRDefault="001E2DD5" w:rsidP="0068565C">
      <w:pPr>
        <w:numPr>
          <w:ilvl w:val="0"/>
          <w:numId w:val="8"/>
        </w:numPr>
        <w:spacing w:before="120" w:after="120" w:line="259" w:lineRule="auto"/>
        <w:rPr>
          <w:rFonts w:ascii="Aptos Display" w:eastAsia="Calibri" w:hAnsi="Aptos Display"/>
          <w:b/>
        </w:rPr>
      </w:pPr>
      <w:r>
        <w:rPr>
          <w:rFonts w:ascii="Aptos Display" w:hAnsi="Aptos Display"/>
          <w:lang w:bidi="es-ES"/>
        </w:rPr>
        <w:t>Parte 2 del CFR 42 - Privacidad de los servicios de tratamiento de drogas y alcohol</w:t>
      </w:r>
    </w:p>
    <w:p w14:paraId="37815B53" w14:textId="77777777" w:rsidR="00600B9F" w:rsidRDefault="001E2DD5" w:rsidP="00A84939">
      <w:pPr>
        <w:pStyle w:val="BodyText"/>
        <w:spacing w:before="120" w:line="259" w:lineRule="auto"/>
        <w:rPr>
          <w:rFonts w:ascii="Aptos Display" w:hAnsi="Aptos Display"/>
        </w:rPr>
      </w:pPr>
      <w:r>
        <w:rPr>
          <w:rFonts w:ascii="Aptos Display" w:hAnsi="Aptos Display"/>
          <w:lang w:bidi="es-ES"/>
        </w:rPr>
        <w:t xml:space="preserve">Su proveedor repasará con usted estos dos documentos y los límites de confidencialidad durante la revisión de este paquete de materiales informativos. </w:t>
      </w:r>
    </w:p>
    <w:p w14:paraId="78995923" w14:textId="77777777" w:rsidR="00DB3789" w:rsidRDefault="00DB3789" w:rsidP="00A84939">
      <w:pPr>
        <w:pStyle w:val="BodyText"/>
        <w:spacing w:before="120" w:line="259" w:lineRule="auto"/>
        <w:rPr>
          <w:rFonts w:ascii="Aptos Display" w:hAnsi="Aptos Display"/>
          <w:spacing w:val="-2"/>
        </w:rPr>
      </w:pPr>
      <w:r>
        <w:rPr>
          <w:rFonts w:ascii="Aptos Display" w:hAnsi="Aptos Display"/>
          <w:spacing w:val="-2"/>
          <w:lang w:bidi="es-ES"/>
        </w:rPr>
        <w:t xml:space="preserve">NOTA: Si el Aviso de prácticas de privacidad se modifica después de que se revisó con usted en la admisión, su proveedor debe revisar las actualizaciones con usted nuevamente, obtener su firma para verificar que se hizo y guardar una copia de su formulario firmado en su expediente médico. </w:t>
      </w:r>
    </w:p>
    <w:p w14:paraId="2DFD99B0" w14:textId="77777777" w:rsidR="00624973" w:rsidRDefault="00600B9F" w:rsidP="00A84939">
      <w:pPr>
        <w:pStyle w:val="Heading1"/>
        <w:spacing w:before="120" w:after="120" w:line="259" w:lineRule="auto"/>
        <w:rPr>
          <w:rFonts w:ascii="Aptos Display" w:hAnsi="Aptos Display"/>
        </w:rPr>
      </w:pPr>
      <w:r>
        <w:rPr>
          <w:rFonts w:ascii="Aptos Display" w:hAnsi="Aptos Display"/>
          <w:lang w:bidi="es-ES"/>
        </w:rPr>
        <w:br w:type="page"/>
      </w:r>
      <w:bookmarkStart w:id="35" w:name="_Toc199959344"/>
      <w:r w:rsidR="00CF7B2D">
        <w:rPr>
          <w:rFonts w:ascii="Aptos Display" w:hAnsi="Aptos Display"/>
          <w:lang w:bidi="es-ES"/>
        </w:rPr>
        <w:lastRenderedPageBreak/>
        <w:t>Aviso sobre prácticas de privacidad</w:t>
      </w:r>
      <w:bookmarkEnd w:id="35"/>
    </w:p>
    <w:p w14:paraId="74FDC615" w14:textId="77777777" w:rsidR="00170CDB" w:rsidRDefault="00170CDB" w:rsidP="00A84939">
      <w:pPr>
        <w:pStyle w:val="BodyText"/>
        <w:spacing w:before="120" w:line="259" w:lineRule="auto"/>
        <w:rPr>
          <w:rFonts w:ascii="Aptos Display" w:hAnsi="Aptos Display"/>
          <w:sz w:val="42"/>
        </w:rPr>
      </w:pPr>
    </w:p>
    <w:p w14:paraId="46A508F7" w14:textId="77777777" w:rsidR="00E74C93" w:rsidRDefault="00000000" w:rsidP="00A84939">
      <w:pPr>
        <w:pStyle w:val="Title"/>
        <w:spacing w:before="120" w:after="120" w:line="259" w:lineRule="auto"/>
        <w:ind w:right="851"/>
        <w:rPr>
          <w:rFonts w:ascii="Aptos Display" w:hAnsi="Aptos Display"/>
          <w:color w:val="D2222A"/>
        </w:rPr>
      </w:pPr>
      <w:r>
        <w:rPr>
          <w:rFonts w:ascii="Aptos Display" w:hAnsi="Aptos Display"/>
          <w:sz w:val="36"/>
          <w:lang w:bidi="es-ES"/>
        </w:rPr>
        <w:pict w14:anchorId="7E33503E">
          <v:shape id="Image 4" o:spid="_x0000_s2316" type="#_x0000_t75" style="position:absolute;left:0;text-align:left;margin-left:69.45pt;margin-top:-23.65pt;width:250.05pt;height:199.45pt;z-index:6;visibility:visible;mso-wrap-distance-left:0;mso-wrap-distance-right:0;mso-position-horizontal-relative:page">
            <v:imagedata r:id="rId39" o:title=""/>
            <o:lock v:ext="edit" aspectratio="f"/>
            <w10:wrap anchorx="page"/>
          </v:shape>
        </w:pict>
      </w:r>
      <w:r w:rsidR="00170CDB">
        <w:rPr>
          <w:rFonts w:ascii="Aptos Display" w:hAnsi="Aptos Display"/>
          <w:color w:val="D2222A"/>
          <w:sz w:val="36"/>
          <w:lang w:bidi="es-ES"/>
        </w:rPr>
        <w:t>Su</w:t>
      </w:r>
      <w:r w:rsidR="00170CDB">
        <w:rPr>
          <w:rFonts w:ascii="Aptos Display" w:hAnsi="Aptos Display"/>
          <w:color w:val="D2222A"/>
          <w:spacing w:val="-32"/>
          <w:lang w:bidi="es-ES"/>
        </w:rPr>
        <w:t xml:space="preserve"> </w:t>
      </w:r>
      <w:r w:rsidR="00170CDB">
        <w:rPr>
          <w:rFonts w:ascii="Aptos Display" w:hAnsi="Aptos Display"/>
          <w:color w:val="D2222A"/>
          <w:sz w:val="36"/>
          <w:lang w:bidi="es-ES"/>
        </w:rPr>
        <w:t>información</w:t>
      </w:r>
    </w:p>
    <w:p w14:paraId="4455D6F4" w14:textId="77777777" w:rsidR="00170CDB" w:rsidRDefault="00170CDB" w:rsidP="00A84939">
      <w:pPr>
        <w:pStyle w:val="Title"/>
        <w:spacing w:before="120" w:after="120" w:line="259" w:lineRule="auto"/>
        <w:ind w:right="851"/>
        <w:rPr>
          <w:rFonts w:ascii="Aptos Display" w:hAnsi="Aptos Display"/>
          <w:sz w:val="36"/>
          <w:szCs w:val="36"/>
        </w:rPr>
      </w:pPr>
      <w:r>
        <w:rPr>
          <w:rFonts w:ascii="Aptos Display" w:hAnsi="Aptos Display"/>
          <w:color w:val="D2222A"/>
          <w:sz w:val="36"/>
          <w:lang w:bidi="es-ES"/>
        </w:rPr>
        <w:t>Sus derechos</w:t>
      </w:r>
    </w:p>
    <w:p w14:paraId="2C2425B5" w14:textId="77777777" w:rsidR="00170CDB" w:rsidRDefault="00170CDB" w:rsidP="00D57833">
      <w:pPr>
        <w:pStyle w:val="Title"/>
        <w:spacing w:before="120" w:after="120" w:line="380" w:lineRule="exact"/>
        <w:ind w:left="5558"/>
        <w:rPr>
          <w:rFonts w:ascii="Aptos Display" w:hAnsi="Aptos Display"/>
          <w:sz w:val="36"/>
          <w:szCs w:val="36"/>
        </w:rPr>
      </w:pPr>
      <w:r>
        <w:rPr>
          <w:rFonts w:ascii="Aptos Display" w:hAnsi="Aptos Display"/>
          <w:color w:val="D2222A"/>
          <w:sz w:val="36"/>
          <w:lang w:bidi="es-ES"/>
        </w:rPr>
        <w:t>Nuestras responsabilidades</w:t>
      </w:r>
    </w:p>
    <w:p w14:paraId="01C76D25" w14:textId="77777777" w:rsidR="00170CDB" w:rsidRDefault="00170CDB" w:rsidP="00D57833">
      <w:pPr>
        <w:spacing w:before="120" w:after="120" w:line="259" w:lineRule="auto"/>
        <w:ind w:left="5561" w:right="144"/>
        <w:rPr>
          <w:rFonts w:ascii="Aptos Display" w:hAnsi="Aptos Display"/>
        </w:rPr>
      </w:pPr>
      <w:r>
        <w:rPr>
          <w:rFonts w:ascii="Aptos Display" w:hAnsi="Aptos Display"/>
          <w:color w:val="221F1F"/>
          <w:w w:val="105"/>
          <w:lang w:bidi="es-ES"/>
        </w:rPr>
        <w:t>Este aviso describe cómo se puede usar y divulgar su información de salud y cómo puede obtener acceso a esta información.</w:t>
      </w:r>
    </w:p>
    <w:p w14:paraId="5AB2D67E" w14:textId="77777777" w:rsidR="00170CDB" w:rsidRDefault="00000000" w:rsidP="00A84939">
      <w:pPr>
        <w:pStyle w:val="BodyText"/>
        <w:spacing w:before="120" w:line="259" w:lineRule="auto"/>
        <w:rPr>
          <w:rFonts w:ascii="Aptos Display" w:hAnsi="Aptos Display"/>
          <w:b/>
        </w:rPr>
      </w:pPr>
      <w:r>
        <w:rPr>
          <w:rFonts w:ascii="Aptos Display" w:hAnsi="Aptos Display"/>
          <w:lang w:bidi="es-ES"/>
        </w:rPr>
        <w:pict w14:anchorId="119A6811">
          <v:group id="Group 5" o:spid="_x0000_s2312" style="position:absolute;margin-left:1in;margin-top:24.2pt;width:468pt;height:27.45pt;z-index:-1;mso-wrap-distance-left:0;mso-wrap-distance-right:0;mso-position-horizontal-relative:page" coordsize="59436,3486">
            <v:shape id="Graphic 6" o:spid="_x0000_s2313" style="position:absolute;left:44;top:2978;width:59391;height:12;visibility:visible;mso-wrap-style:square;v-text-anchor:top" coordsize="5939155,1270" path="m,l5939155,e" filled="f" strokecolor="#d2222a" strokeweight="8pt">
              <v:path arrowok="t"/>
            </v:shape>
            <v:shape id="Graphic 7" o:spid="_x0000_s2314" style="position:absolute;width:20574;height:3429;visibility:visible;mso-wrap-style:square;v-text-anchor:top" coordsize="2057400,342900" path="m1905000,l152400,,64134,2539,19050,19050,2540,64135,,152400,,342900r2057400,l2057400,152400r-2540,-88265l2038350,19050,1993264,2539,1905000,xe" fillcolor="#d2222a" stroked="f">
              <v:path arrowok="t"/>
            </v:shape>
            <v:shape id="Textbox 8" o:spid="_x0000_s2315" type="#_x0000_t202" style="position:absolute;width:59436;height:3486;visibility:visible" filled="f" stroked="f">
              <v:textbox style="mso-next-textbox:#Textbox 8" inset="0,0,0,0">
                <w:txbxContent>
                  <w:p w14:paraId="6057DB4A" w14:textId="77777777" w:rsidR="00A63A05" w:rsidRPr="008838C5" w:rsidRDefault="00A63A05" w:rsidP="00170CDB">
                    <w:pPr>
                      <w:spacing w:before="153"/>
                      <w:ind w:left="202"/>
                      <w:rPr>
                        <w:rFonts w:ascii="Aptos" w:hAnsi="Aptos"/>
                        <w:b/>
                      </w:rPr>
                    </w:pPr>
                    <w:r w:rsidRPr="008838C5">
                      <w:rPr>
                        <w:rFonts w:ascii="Aptos" w:hAnsi="Aptos"/>
                        <w:b/>
                        <w:color w:val="FFFFFF"/>
                        <w:w w:val="105"/>
                        <w:lang w:bidi="es-ES"/>
                      </w:rPr>
                      <w:t>Sus derechos</w:t>
                    </w:r>
                  </w:p>
                </w:txbxContent>
              </v:textbox>
            </v:shape>
            <w10:wrap type="topAndBottom" anchorx="page"/>
          </v:group>
        </w:pict>
      </w:r>
    </w:p>
    <w:p w14:paraId="19DB8681" w14:textId="77777777" w:rsidR="00170CDB" w:rsidRDefault="00170CDB" w:rsidP="00D57833">
      <w:pPr>
        <w:spacing w:before="240" w:after="120" w:line="259" w:lineRule="auto"/>
        <w:ind w:left="158"/>
        <w:rPr>
          <w:rFonts w:ascii="Aptos Display" w:hAnsi="Aptos Display"/>
          <w:color w:val="221F1F"/>
          <w:w w:val="105"/>
        </w:rPr>
      </w:pPr>
      <w:r>
        <w:rPr>
          <w:rFonts w:ascii="Aptos Display" w:hAnsi="Aptos Display"/>
          <w:b/>
          <w:color w:val="D2222A"/>
          <w:lang w:bidi="es-ES"/>
        </w:rPr>
        <w:t xml:space="preserve">Cuando se trata de su información de salud, usted tiene ciertos derechos. </w:t>
      </w:r>
      <w:r>
        <w:rPr>
          <w:rFonts w:ascii="Aptos Display" w:hAnsi="Aptos Display"/>
          <w:color w:val="221F1F"/>
          <w:lang w:bidi="es-ES"/>
        </w:rPr>
        <w:t>En esta sección, se explican sus derechos y algunas de nuestras responsabilidades para ayudarlo.</w:t>
      </w: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59"/>
        <w:gridCol w:w="2974"/>
        <w:gridCol w:w="3640"/>
      </w:tblGrid>
      <w:tr w:rsidR="00162E70" w14:paraId="2D25A497" w14:textId="77777777" w:rsidTr="005E31AF">
        <w:trPr>
          <w:trHeight w:val="20"/>
        </w:trPr>
        <w:tc>
          <w:tcPr>
            <w:tcW w:w="3202" w:type="dxa"/>
            <w:gridSpan w:val="2"/>
            <w:shd w:val="clear" w:color="auto" w:fill="auto"/>
          </w:tcPr>
          <w:p w14:paraId="15C3CE78" w14:textId="77777777" w:rsidR="00C56F70" w:rsidRDefault="00C56F70" w:rsidP="00D57833">
            <w:pPr>
              <w:spacing w:before="80" w:after="80"/>
              <w:ind w:right="115"/>
              <w:rPr>
                <w:rFonts w:ascii="Aptos Display" w:hAnsi="Aptos Display"/>
                <w:b/>
                <w:bCs/>
              </w:rPr>
            </w:pPr>
            <w:r>
              <w:rPr>
                <w:rFonts w:ascii="Aptos Display" w:hAnsi="Aptos Display"/>
                <w:b/>
                <w:lang w:bidi="es-ES"/>
              </w:rPr>
              <w:t>Obtener una copia electrónica o en papel de su expediente médico</w:t>
            </w:r>
          </w:p>
        </w:tc>
        <w:tc>
          <w:tcPr>
            <w:tcW w:w="6214" w:type="dxa"/>
            <w:gridSpan w:val="2"/>
            <w:shd w:val="clear" w:color="auto" w:fill="auto"/>
          </w:tcPr>
          <w:p w14:paraId="13D48FA3" w14:textId="77777777" w:rsidR="00C56F70" w:rsidRDefault="00C56F70" w:rsidP="00D57833">
            <w:pPr>
              <w:numPr>
                <w:ilvl w:val="0"/>
                <w:numId w:val="10"/>
              </w:numPr>
              <w:spacing w:before="80" w:after="80"/>
              <w:ind w:left="360"/>
              <w:rPr>
                <w:rFonts w:ascii="Aptos Display" w:hAnsi="Aptos Display"/>
                <w:color w:val="000000"/>
              </w:rPr>
            </w:pPr>
            <w:r>
              <w:rPr>
                <w:rFonts w:ascii="Aptos Display" w:hAnsi="Aptos Display"/>
                <w:lang w:bidi="es-ES"/>
              </w:rPr>
              <w:t>Puede solicitar ver u obtener una copia electrónica o en papel de su expediente médico y otra información de salud que tengamos sobre usted.</w:t>
            </w:r>
          </w:p>
          <w:p w14:paraId="5C9722F9" w14:textId="77777777" w:rsidR="00C56F70" w:rsidRDefault="00C56F70" w:rsidP="00D57833">
            <w:pPr>
              <w:numPr>
                <w:ilvl w:val="0"/>
                <w:numId w:val="10"/>
              </w:numPr>
              <w:spacing w:before="80" w:after="80"/>
              <w:ind w:left="360"/>
              <w:rPr>
                <w:rFonts w:ascii="Aptos Display" w:hAnsi="Aptos Display"/>
              </w:rPr>
            </w:pPr>
            <w:r>
              <w:rPr>
                <w:rFonts w:ascii="Aptos Display" w:hAnsi="Aptos Display"/>
                <w:lang w:bidi="es-ES"/>
              </w:rPr>
              <w:t xml:space="preserve">Le entregaremos una copia o un resumen de su información médica, generalmente en un plazo de 15 días a partir de su solicitud. Podemos cobrar una tarifa razonable basada en los costos. </w:t>
            </w:r>
          </w:p>
        </w:tc>
      </w:tr>
      <w:tr w:rsidR="00162E70" w14:paraId="0C7A7CC9" w14:textId="77777777" w:rsidTr="005E31AF">
        <w:trPr>
          <w:trHeight w:val="20"/>
        </w:trPr>
        <w:tc>
          <w:tcPr>
            <w:tcW w:w="3202" w:type="dxa"/>
            <w:gridSpan w:val="2"/>
            <w:shd w:val="clear" w:color="auto" w:fill="auto"/>
          </w:tcPr>
          <w:p w14:paraId="1828118B" w14:textId="77777777" w:rsidR="00C56F70" w:rsidRDefault="00C56F70" w:rsidP="00D57833">
            <w:pPr>
              <w:spacing w:before="80" w:after="80"/>
              <w:ind w:right="115"/>
              <w:rPr>
                <w:rFonts w:ascii="Aptos Display" w:hAnsi="Aptos Display"/>
                <w:b/>
                <w:bCs/>
              </w:rPr>
            </w:pPr>
            <w:r>
              <w:rPr>
                <w:rFonts w:ascii="Aptos Display" w:hAnsi="Aptos Display"/>
                <w:b/>
                <w:lang w:bidi="es-ES"/>
              </w:rPr>
              <w:t>Solicitud de corrección de su expediente médico</w:t>
            </w:r>
          </w:p>
        </w:tc>
        <w:tc>
          <w:tcPr>
            <w:tcW w:w="6214" w:type="dxa"/>
            <w:gridSpan w:val="2"/>
            <w:shd w:val="clear" w:color="auto" w:fill="auto"/>
          </w:tcPr>
          <w:p w14:paraId="5435CF6C" w14:textId="77777777" w:rsidR="00C56F70" w:rsidRDefault="00C56F70" w:rsidP="00D57833">
            <w:pPr>
              <w:numPr>
                <w:ilvl w:val="0"/>
                <w:numId w:val="11"/>
              </w:numPr>
              <w:spacing w:before="80" w:after="80"/>
              <w:ind w:left="360"/>
              <w:rPr>
                <w:rFonts w:ascii="Aptos Display" w:hAnsi="Aptos Display"/>
              </w:rPr>
            </w:pPr>
            <w:r>
              <w:rPr>
                <w:rFonts w:ascii="Aptos Display" w:hAnsi="Aptos Display"/>
                <w:lang w:bidi="es-ES"/>
              </w:rPr>
              <w:t>Puede pedirnos que corrijamos su información de salud que considere incorrecta o incompleta.</w:t>
            </w:r>
          </w:p>
          <w:p w14:paraId="2F63387A" w14:textId="77777777" w:rsidR="00C56F70" w:rsidRDefault="00C56F70" w:rsidP="00D57833">
            <w:pPr>
              <w:numPr>
                <w:ilvl w:val="0"/>
                <w:numId w:val="11"/>
              </w:numPr>
              <w:spacing w:before="80" w:after="80"/>
              <w:ind w:left="360"/>
              <w:rPr>
                <w:rFonts w:ascii="Aptos Display" w:hAnsi="Aptos Display"/>
              </w:rPr>
            </w:pPr>
            <w:r>
              <w:rPr>
                <w:rFonts w:ascii="Aptos Display" w:hAnsi="Aptos Display"/>
                <w:lang w:bidi="es-ES"/>
              </w:rPr>
              <w:t>Podemos “rechazar” su solicitud, pero le diremos el motivo por escrito en un plazo de 60 días.</w:t>
            </w:r>
          </w:p>
        </w:tc>
      </w:tr>
      <w:tr w:rsidR="00162E70" w14:paraId="3115FB16" w14:textId="77777777" w:rsidTr="005E31AF">
        <w:trPr>
          <w:trHeight w:val="20"/>
        </w:trPr>
        <w:tc>
          <w:tcPr>
            <w:tcW w:w="3202" w:type="dxa"/>
            <w:gridSpan w:val="2"/>
            <w:shd w:val="clear" w:color="auto" w:fill="auto"/>
          </w:tcPr>
          <w:p w14:paraId="5211E40A" w14:textId="77777777" w:rsidR="00C56F70" w:rsidRDefault="00C56F70" w:rsidP="00D57833">
            <w:pPr>
              <w:spacing w:before="80" w:after="80"/>
              <w:ind w:right="115"/>
              <w:rPr>
                <w:rFonts w:ascii="Aptos Display" w:hAnsi="Aptos Display"/>
                <w:b/>
                <w:bCs/>
              </w:rPr>
            </w:pPr>
            <w:r>
              <w:rPr>
                <w:rFonts w:ascii="Aptos Display" w:hAnsi="Aptos Display"/>
                <w:b/>
                <w:lang w:bidi="es-ES"/>
              </w:rPr>
              <w:t>Solicitar comunicación confidencial</w:t>
            </w:r>
          </w:p>
        </w:tc>
        <w:tc>
          <w:tcPr>
            <w:tcW w:w="6214" w:type="dxa"/>
            <w:gridSpan w:val="2"/>
            <w:shd w:val="clear" w:color="auto" w:fill="auto"/>
          </w:tcPr>
          <w:p w14:paraId="1366363E" w14:textId="77777777" w:rsidR="00C56F70" w:rsidRDefault="00C56F70" w:rsidP="00D57833">
            <w:pPr>
              <w:numPr>
                <w:ilvl w:val="0"/>
                <w:numId w:val="12"/>
              </w:numPr>
              <w:spacing w:before="80" w:after="80"/>
              <w:ind w:right="288"/>
              <w:rPr>
                <w:rFonts w:ascii="Aptos Display" w:hAnsi="Aptos Display"/>
              </w:rPr>
            </w:pPr>
            <w:r>
              <w:rPr>
                <w:rFonts w:ascii="Aptos Display" w:hAnsi="Aptos Display"/>
                <w:lang w:bidi="es-ES"/>
              </w:rPr>
              <w:t xml:space="preserve">Puede pedirnos que nos pongamos en contacto con usted de una forma concreta (por ejemplo, a su teléfono particular o al de la oficina) o que le enviemos la correspondencia a una dirección diferente. </w:t>
            </w:r>
          </w:p>
          <w:p w14:paraId="533B9D7F" w14:textId="77777777" w:rsidR="00C56F70" w:rsidRDefault="00C56F70" w:rsidP="00D57833">
            <w:pPr>
              <w:numPr>
                <w:ilvl w:val="0"/>
                <w:numId w:val="12"/>
              </w:numPr>
              <w:spacing w:before="80" w:after="80"/>
              <w:ind w:right="720"/>
              <w:rPr>
                <w:rFonts w:ascii="Aptos Display" w:hAnsi="Aptos Display"/>
              </w:rPr>
            </w:pPr>
            <w:r>
              <w:rPr>
                <w:rFonts w:ascii="Aptos Display" w:hAnsi="Aptos Display"/>
                <w:lang w:bidi="es-ES"/>
              </w:rPr>
              <w:t>“Aceptaremos” todas las solicitudes razonables.</w:t>
            </w:r>
          </w:p>
        </w:tc>
      </w:tr>
      <w:tr w:rsidR="00162E70" w14:paraId="70317BDE" w14:textId="77777777" w:rsidTr="005E31AF">
        <w:trPr>
          <w:trHeight w:val="20"/>
        </w:trPr>
        <w:tc>
          <w:tcPr>
            <w:tcW w:w="3202" w:type="dxa"/>
            <w:gridSpan w:val="2"/>
            <w:shd w:val="clear" w:color="auto" w:fill="auto"/>
          </w:tcPr>
          <w:p w14:paraId="334E4EB0" w14:textId="77777777" w:rsidR="00C56F70" w:rsidRDefault="00C56F70" w:rsidP="00D57833">
            <w:pPr>
              <w:spacing w:before="80" w:after="80"/>
              <w:ind w:right="115"/>
              <w:rPr>
                <w:rFonts w:ascii="Aptos Display" w:hAnsi="Aptos Display"/>
                <w:b/>
                <w:bCs/>
              </w:rPr>
            </w:pPr>
            <w:r>
              <w:rPr>
                <w:rFonts w:ascii="Aptos Display" w:hAnsi="Aptos Display"/>
                <w:b/>
                <w:lang w:bidi="es-ES"/>
              </w:rPr>
              <w:lastRenderedPageBreak/>
              <w:t>Solicitar que limitemos lo que usamos o compartimos</w:t>
            </w:r>
          </w:p>
        </w:tc>
        <w:tc>
          <w:tcPr>
            <w:tcW w:w="6214" w:type="dxa"/>
            <w:gridSpan w:val="2"/>
            <w:shd w:val="clear" w:color="auto" w:fill="auto"/>
          </w:tcPr>
          <w:p w14:paraId="5E2D8BA7"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 xml:space="preserve">Puede pedirnos que no usemos o compartamos determinada información de salud para fines de tratamiento, pago o nuestras operaciones. </w:t>
            </w:r>
          </w:p>
          <w:p w14:paraId="14537E15"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 xml:space="preserve">No estamos obligados a acceder a su solicitud y podemos rechazarla si acceder pudiera afectar su atención. </w:t>
            </w:r>
          </w:p>
          <w:p w14:paraId="62189B22"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Si pagó completamente de su bolsillo un servicio o producto de atención médica, puede pedirnos que no compartamos esa información con fines de pago o de nuestras operaciones con su seguro de salud.</w:t>
            </w:r>
          </w:p>
          <w:p w14:paraId="65044755" w14:textId="77777777" w:rsidR="00C56F70" w:rsidRDefault="0048394B" w:rsidP="00D57833">
            <w:pPr>
              <w:numPr>
                <w:ilvl w:val="0"/>
                <w:numId w:val="15"/>
              </w:numPr>
              <w:spacing w:before="80" w:after="80"/>
              <w:rPr>
                <w:rFonts w:ascii="Aptos Display" w:hAnsi="Aptos Display"/>
              </w:rPr>
            </w:pPr>
            <w:r>
              <w:rPr>
                <w:rFonts w:ascii="Aptos Display" w:hAnsi="Aptos Display"/>
                <w:lang w:bidi="es-ES"/>
              </w:rPr>
              <w:t>“Aceptaremos” a menos que una ley nos exija que compartamos esa información.</w:t>
            </w:r>
          </w:p>
        </w:tc>
      </w:tr>
      <w:tr w:rsidR="00162E70" w14:paraId="589C12E6" w14:textId="77777777" w:rsidTr="005E31AF">
        <w:trPr>
          <w:trHeight w:val="20"/>
        </w:trPr>
        <w:tc>
          <w:tcPr>
            <w:tcW w:w="3202" w:type="dxa"/>
            <w:gridSpan w:val="2"/>
            <w:shd w:val="clear" w:color="auto" w:fill="auto"/>
          </w:tcPr>
          <w:p w14:paraId="3569D462" w14:textId="77777777" w:rsidR="0048394B" w:rsidRDefault="0048394B" w:rsidP="00D57833">
            <w:pPr>
              <w:spacing w:before="80" w:after="80"/>
              <w:ind w:right="115"/>
              <w:rPr>
                <w:rFonts w:ascii="Aptos Display" w:hAnsi="Aptos Display"/>
                <w:b/>
                <w:bCs/>
              </w:rPr>
            </w:pPr>
            <w:r>
              <w:rPr>
                <w:rFonts w:ascii="Aptos Display" w:hAnsi="Aptos Display"/>
                <w:b/>
                <w:lang w:bidi="es-ES"/>
              </w:rPr>
              <w:t>Obtener una lista de las personas con las que hemos compartido información</w:t>
            </w:r>
          </w:p>
        </w:tc>
        <w:tc>
          <w:tcPr>
            <w:tcW w:w="6214" w:type="dxa"/>
            <w:gridSpan w:val="2"/>
            <w:shd w:val="clear" w:color="auto" w:fill="auto"/>
          </w:tcPr>
          <w:p w14:paraId="38057A42"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 xml:space="preserve">Puede solicitar una lista (informe) de las veces que hemos compartido su información de salud durante los seis años anteriores a la fecha de su solicitud, con quién la hemos compartido y por qué. </w:t>
            </w:r>
          </w:p>
          <w:p w14:paraId="45301AD4"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 xml:space="preserve">Incluiremos todas las divulgaciones excepto las relacionadas con tratamientos, pagos, operaciones de atención médica, y ciertas otras divulgaciones (como cualquiera que usted nos haya solicitado hacer). </w:t>
            </w:r>
          </w:p>
          <w:p w14:paraId="61822396"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Le proporcionaremos un informe al año de forma gratuita, pero podemos cobrarle una tarifa razonable basada en los costos si solicita otro antes de los 12 meses.</w:t>
            </w:r>
          </w:p>
        </w:tc>
      </w:tr>
      <w:tr w:rsidR="00162E70" w14:paraId="6AE37A1A" w14:textId="77777777" w:rsidTr="005E31AF">
        <w:trPr>
          <w:trHeight w:val="20"/>
        </w:trPr>
        <w:tc>
          <w:tcPr>
            <w:tcW w:w="3202" w:type="dxa"/>
            <w:gridSpan w:val="2"/>
            <w:tcBorders>
              <w:bottom w:val="single" w:sz="4" w:space="0" w:color="auto"/>
            </w:tcBorders>
            <w:shd w:val="clear" w:color="auto" w:fill="auto"/>
          </w:tcPr>
          <w:p w14:paraId="768DE07C" w14:textId="77777777" w:rsidR="0048394B" w:rsidRDefault="0048394B" w:rsidP="00D57833">
            <w:pPr>
              <w:spacing w:before="80" w:after="80"/>
              <w:ind w:right="115"/>
              <w:rPr>
                <w:rFonts w:ascii="Aptos Display" w:hAnsi="Aptos Display"/>
                <w:b/>
                <w:bCs/>
              </w:rPr>
            </w:pPr>
            <w:r>
              <w:rPr>
                <w:rFonts w:ascii="Aptos Display" w:hAnsi="Aptos Display"/>
                <w:b/>
                <w:lang w:bidi="es-ES"/>
              </w:rPr>
              <w:t>Obtener una copia de este aviso de privacidad</w:t>
            </w:r>
          </w:p>
        </w:tc>
        <w:tc>
          <w:tcPr>
            <w:tcW w:w="6214" w:type="dxa"/>
            <w:gridSpan w:val="2"/>
            <w:tcBorders>
              <w:bottom w:val="single" w:sz="4" w:space="0" w:color="auto"/>
            </w:tcBorders>
            <w:shd w:val="clear" w:color="auto" w:fill="auto"/>
          </w:tcPr>
          <w:p w14:paraId="3BE9FA92"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 xml:space="preserve">Puede solicitar una copia impresa de este aviso en cualquier momento, incluso si ha aceptado recibirlo electrónicamente. </w:t>
            </w:r>
          </w:p>
          <w:p w14:paraId="1A3E80E4"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Le proporcionaremos una copia impresa sin demora.</w:t>
            </w:r>
          </w:p>
        </w:tc>
      </w:tr>
      <w:tr w:rsidR="00162E70" w14:paraId="2904362B" w14:textId="77777777" w:rsidTr="005E31AF">
        <w:trPr>
          <w:trHeight w:val="20"/>
        </w:trPr>
        <w:tc>
          <w:tcPr>
            <w:tcW w:w="3202" w:type="dxa"/>
            <w:gridSpan w:val="2"/>
            <w:tcBorders>
              <w:bottom w:val="single" w:sz="4" w:space="0" w:color="auto"/>
            </w:tcBorders>
            <w:shd w:val="clear" w:color="auto" w:fill="auto"/>
          </w:tcPr>
          <w:p w14:paraId="33D01807" w14:textId="77777777" w:rsidR="0048394B" w:rsidRDefault="0048394B" w:rsidP="00D57833">
            <w:pPr>
              <w:spacing w:before="80" w:after="80"/>
              <w:ind w:right="115"/>
              <w:rPr>
                <w:rFonts w:ascii="Aptos Display" w:hAnsi="Aptos Display"/>
                <w:b/>
                <w:bCs/>
              </w:rPr>
            </w:pPr>
            <w:r>
              <w:rPr>
                <w:rFonts w:ascii="Aptos Display" w:hAnsi="Aptos Display"/>
                <w:b/>
                <w:lang w:bidi="es-ES"/>
              </w:rPr>
              <w:t>Elegir a alguien para que actúe en su nombre</w:t>
            </w:r>
          </w:p>
        </w:tc>
        <w:tc>
          <w:tcPr>
            <w:tcW w:w="6214" w:type="dxa"/>
            <w:gridSpan w:val="2"/>
            <w:tcBorders>
              <w:bottom w:val="single" w:sz="4" w:space="0" w:color="auto"/>
            </w:tcBorders>
            <w:shd w:val="clear" w:color="auto" w:fill="auto"/>
          </w:tcPr>
          <w:p w14:paraId="5136A3A0" w14:textId="77777777" w:rsidR="0048394B" w:rsidRDefault="0048394B" w:rsidP="00D57833">
            <w:pPr>
              <w:numPr>
                <w:ilvl w:val="0"/>
                <w:numId w:val="15"/>
              </w:numPr>
              <w:spacing w:before="80" w:after="80"/>
              <w:rPr>
                <w:rFonts w:ascii="Aptos Display" w:hAnsi="Aptos Display"/>
              </w:rPr>
            </w:pPr>
            <w:r>
              <w:rPr>
                <w:rFonts w:ascii="Aptos Display" w:hAnsi="Aptos Display"/>
                <w:lang w:bidi="es-ES"/>
              </w:rPr>
              <w:t>Si ha otorgado a alguien un poder de representación para la atención médica o si alguien es su tutor legal, esa persona puede ejercer sus derechos y tomar decisiones sobre su información de salud.</w:t>
            </w:r>
          </w:p>
          <w:p w14:paraId="38301E39" w14:textId="77777777" w:rsidR="0048394B" w:rsidRDefault="0048394B" w:rsidP="00D57833">
            <w:pPr>
              <w:numPr>
                <w:ilvl w:val="0"/>
                <w:numId w:val="15"/>
              </w:numPr>
              <w:spacing w:before="80" w:after="80"/>
              <w:rPr>
                <w:rFonts w:ascii="Aptos Display" w:hAnsi="Aptos Display"/>
                <w:spacing w:val="-4"/>
              </w:rPr>
            </w:pPr>
            <w:r>
              <w:rPr>
                <w:rFonts w:ascii="Aptos Display" w:hAnsi="Aptos Display"/>
                <w:spacing w:val="-4"/>
                <w:lang w:bidi="es-ES"/>
              </w:rPr>
              <w:t>Nos aseguraremos de que la persona tenga esta autoridad y pueda actuar en su nombre antes de tomar ninguna medida.</w:t>
            </w:r>
          </w:p>
        </w:tc>
      </w:tr>
      <w:tr w:rsidR="006C1D9F" w14:paraId="5CF36E7F" w14:textId="77777777" w:rsidTr="005E31AF">
        <w:trPr>
          <w:trHeight w:val="20"/>
        </w:trPr>
        <w:tc>
          <w:tcPr>
            <w:tcW w:w="3202" w:type="dxa"/>
            <w:gridSpan w:val="2"/>
            <w:tcBorders>
              <w:top w:val="single" w:sz="4" w:space="0" w:color="auto"/>
              <w:bottom w:val="single" w:sz="4" w:space="0" w:color="auto"/>
            </w:tcBorders>
            <w:shd w:val="clear" w:color="auto" w:fill="auto"/>
          </w:tcPr>
          <w:p w14:paraId="219ED1B6" w14:textId="77777777" w:rsidR="0048394B" w:rsidRDefault="0048394B" w:rsidP="00D57833">
            <w:pPr>
              <w:spacing w:before="80" w:after="80"/>
              <w:ind w:right="115"/>
              <w:rPr>
                <w:rFonts w:ascii="Aptos Display" w:hAnsi="Aptos Display"/>
                <w:b/>
                <w:bCs/>
              </w:rPr>
            </w:pPr>
            <w:r>
              <w:rPr>
                <w:rFonts w:ascii="Aptos Display" w:hAnsi="Aptos Display"/>
                <w:b/>
                <w:lang w:bidi="es-ES"/>
              </w:rPr>
              <w:t>Presentar una queja si cree que sus derechos se vulneraron</w:t>
            </w:r>
          </w:p>
        </w:tc>
        <w:tc>
          <w:tcPr>
            <w:tcW w:w="6214" w:type="dxa"/>
            <w:gridSpan w:val="2"/>
            <w:tcBorders>
              <w:top w:val="single" w:sz="4" w:space="0" w:color="auto"/>
              <w:bottom w:val="single" w:sz="4" w:space="0" w:color="auto"/>
            </w:tcBorders>
            <w:shd w:val="clear" w:color="auto" w:fill="auto"/>
          </w:tcPr>
          <w:p w14:paraId="64DFEE89" w14:textId="77777777" w:rsidR="007B0A14" w:rsidRDefault="007B0A14" w:rsidP="00D57833">
            <w:pPr>
              <w:numPr>
                <w:ilvl w:val="0"/>
                <w:numId w:val="13"/>
              </w:numPr>
              <w:spacing w:before="80" w:after="80"/>
              <w:rPr>
                <w:rFonts w:ascii="Aptos Display" w:hAnsi="Aptos Display"/>
              </w:rPr>
            </w:pPr>
            <w:r>
              <w:rPr>
                <w:rFonts w:ascii="Aptos Display" w:hAnsi="Aptos Display"/>
                <w:lang w:bidi="es-ES"/>
              </w:rPr>
              <w:t>Si considera que hemos vulnerado sus derechos, puede presentar una queja de las siguientes formas:</w:t>
            </w:r>
          </w:p>
          <w:p w14:paraId="7DCED92E" w14:textId="77777777" w:rsidR="007B0A14" w:rsidRDefault="007B0A14" w:rsidP="00D57833">
            <w:pPr>
              <w:spacing w:before="80" w:after="80"/>
              <w:ind w:left="360"/>
              <w:rPr>
                <w:rFonts w:ascii="Aptos Display" w:hAnsi="Aptos Display"/>
                <w:b/>
              </w:rPr>
            </w:pPr>
            <w:r>
              <w:rPr>
                <w:rFonts w:ascii="Aptos Display" w:hAnsi="Aptos Display"/>
                <w:b/>
                <w:lang w:bidi="es-ES"/>
              </w:rPr>
              <w:t>Comunicándose con Servicios de Salud del Condado de Alameda:</w:t>
            </w:r>
          </w:p>
          <w:p w14:paraId="036EAAA2" w14:textId="77777777" w:rsidR="007B0A14" w:rsidRDefault="007B0A14" w:rsidP="00D57833">
            <w:pPr>
              <w:numPr>
                <w:ilvl w:val="1"/>
                <w:numId w:val="13"/>
              </w:numPr>
              <w:spacing w:before="80" w:after="80"/>
              <w:rPr>
                <w:rFonts w:ascii="Aptos Display" w:hAnsi="Aptos Display"/>
              </w:rPr>
            </w:pPr>
            <w:r>
              <w:rPr>
                <w:rFonts w:ascii="Aptos Display" w:hAnsi="Aptos Display"/>
                <w:lang w:bidi="es-ES"/>
              </w:rPr>
              <w:t xml:space="preserve">Enviando una carta a: 1000 San Leandro Blvd, Suite </w:t>
            </w:r>
            <w:r>
              <w:rPr>
                <w:rFonts w:ascii="Aptos Display" w:hAnsi="Aptos Display"/>
                <w:lang w:bidi="es-ES"/>
              </w:rPr>
              <w:lastRenderedPageBreak/>
              <w:t>300, San Leandro, CA 94577</w:t>
            </w:r>
          </w:p>
          <w:p w14:paraId="4794B223" w14:textId="77777777" w:rsidR="007B0A14" w:rsidRDefault="007B0A14" w:rsidP="00D57833">
            <w:pPr>
              <w:numPr>
                <w:ilvl w:val="1"/>
                <w:numId w:val="13"/>
              </w:numPr>
              <w:spacing w:before="80" w:after="80" w:line="270" w:lineRule="exact"/>
              <w:rPr>
                <w:rFonts w:ascii="Aptos Display" w:hAnsi="Aptos Display"/>
              </w:rPr>
            </w:pPr>
            <w:r>
              <w:rPr>
                <w:rFonts w:ascii="Aptos Display" w:hAnsi="Aptos Display"/>
                <w:lang w:bidi="es-ES"/>
              </w:rPr>
              <w:t xml:space="preserve">O llamando al: 510-618-3333 </w:t>
            </w:r>
          </w:p>
          <w:p w14:paraId="2E82C5C7" w14:textId="77777777" w:rsidR="0048394B" w:rsidRDefault="007B0A14" w:rsidP="00D57833">
            <w:pPr>
              <w:numPr>
                <w:ilvl w:val="1"/>
                <w:numId w:val="13"/>
              </w:numPr>
              <w:spacing w:before="80" w:after="80" w:line="270" w:lineRule="exact"/>
              <w:rPr>
                <w:rFonts w:ascii="Aptos Display" w:hAnsi="Aptos Display"/>
              </w:rPr>
            </w:pPr>
            <w:r>
              <w:rPr>
                <w:rFonts w:ascii="Aptos Display" w:hAnsi="Aptos Display"/>
                <w:lang w:bidi="es-ES"/>
              </w:rPr>
              <w:t xml:space="preserve">O enviando un correo electrónico a: HCSA.Compliance@acgov.org </w:t>
            </w:r>
          </w:p>
          <w:p w14:paraId="69EA2DB2" w14:textId="77777777" w:rsidR="000A5B84" w:rsidRDefault="007B0A14" w:rsidP="00D57833">
            <w:pPr>
              <w:spacing w:before="80" w:after="80" w:line="270" w:lineRule="exact"/>
              <w:ind w:left="360"/>
              <w:rPr>
                <w:rFonts w:ascii="Aptos Display" w:hAnsi="Aptos Display"/>
              </w:rPr>
            </w:pPr>
            <w:r>
              <w:rPr>
                <w:rFonts w:ascii="Aptos Display" w:hAnsi="Aptos Display"/>
                <w:b/>
                <w:lang w:bidi="es-ES"/>
              </w:rPr>
              <w:t>O presentando una queja con la Oficina de Derechos Civiles del Departamento de Salud y Servicios Humanos de EE. UU.:</w:t>
            </w:r>
          </w:p>
          <w:p w14:paraId="57E7EDAA" w14:textId="77777777" w:rsidR="000A5B84" w:rsidRDefault="000A5B84" w:rsidP="00D57833">
            <w:pPr>
              <w:numPr>
                <w:ilvl w:val="1"/>
                <w:numId w:val="13"/>
              </w:numPr>
              <w:spacing w:before="80" w:after="80" w:line="270" w:lineRule="exact"/>
              <w:rPr>
                <w:rFonts w:ascii="Aptos Display" w:hAnsi="Aptos Display"/>
              </w:rPr>
            </w:pPr>
            <w:r>
              <w:rPr>
                <w:rFonts w:ascii="Aptos Display" w:hAnsi="Aptos Display"/>
                <w:lang w:bidi="es-ES"/>
              </w:rPr>
              <w:t xml:space="preserve">Enviando una carta a: 90 7th Street, Suite4-100, San Francisco, CA 94103 </w:t>
            </w:r>
          </w:p>
          <w:p w14:paraId="77957117" w14:textId="77777777" w:rsidR="000A5B84" w:rsidRDefault="000A5B84" w:rsidP="00D57833">
            <w:pPr>
              <w:numPr>
                <w:ilvl w:val="1"/>
                <w:numId w:val="13"/>
              </w:numPr>
              <w:spacing w:before="80" w:after="80" w:line="270" w:lineRule="exact"/>
              <w:rPr>
                <w:rFonts w:ascii="Aptos Display" w:hAnsi="Aptos Display"/>
              </w:rPr>
            </w:pPr>
            <w:r>
              <w:rPr>
                <w:rFonts w:ascii="Aptos Display" w:hAnsi="Aptos Display"/>
                <w:lang w:bidi="es-ES"/>
              </w:rPr>
              <w:t>O llamando al: 1-800-368-1019</w:t>
            </w:r>
          </w:p>
          <w:p w14:paraId="3B20737F" w14:textId="291DBCA4" w:rsidR="000A5B84" w:rsidRDefault="000A5B84" w:rsidP="00D57833">
            <w:pPr>
              <w:numPr>
                <w:ilvl w:val="1"/>
                <w:numId w:val="13"/>
              </w:numPr>
              <w:spacing w:before="80" w:after="80" w:line="270" w:lineRule="exact"/>
              <w:rPr>
                <w:rFonts w:ascii="Aptos Display" w:hAnsi="Aptos Display"/>
              </w:rPr>
            </w:pPr>
            <w:r>
              <w:rPr>
                <w:rFonts w:ascii="Aptos Display" w:hAnsi="Aptos Display"/>
                <w:lang w:bidi="es-ES"/>
              </w:rPr>
              <w:t xml:space="preserve">O visitando: </w:t>
            </w:r>
            <w:hyperlink r:id="rId40" w:history="1">
              <w:r>
                <w:rPr>
                  <w:rStyle w:val="Hyperlink"/>
                  <w:rFonts w:ascii="Aptos Display" w:hAnsi="Aptos Display"/>
                  <w:lang w:bidi="es-ES"/>
                </w:rPr>
                <w:t>www.hhs.gov/ocr/privacy/hipaa/complaints/</w:t>
              </w:r>
            </w:hyperlink>
            <w:r>
              <w:rPr>
                <w:rFonts w:ascii="Aptos Display" w:hAnsi="Aptos Display"/>
                <w:lang w:bidi="es-ES"/>
              </w:rPr>
              <w:t xml:space="preserve"> </w:t>
            </w:r>
          </w:p>
          <w:p w14:paraId="66FB9797" w14:textId="77777777" w:rsidR="0048394B" w:rsidRDefault="0048394B" w:rsidP="00D57833">
            <w:pPr>
              <w:spacing w:before="80" w:after="80" w:line="270" w:lineRule="exact"/>
              <w:rPr>
                <w:rFonts w:ascii="Aptos Display" w:hAnsi="Aptos Display"/>
              </w:rPr>
            </w:pPr>
            <w:r>
              <w:rPr>
                <w:rFonts w:ascii="Aptos Display" w:hAnsi="Aptos Display"/>
                <w:lang w:bidi="es-ES"/>
              </w:rPr>
              <w:t xml:space="preserve">• </w:t>
            </w:r>
            <w:r>
              <w:rPr>
                <w:rFonts w:ascii="Aptos Display" w:hAnsi="Aptos Display"/>
                <w:spacing w:val="-7"/>
                <w:lang w:bidi="es-ES"/>
              </w:rPr>
              <w:t>No tomaremos represalias contra usted por presentar una queja.</w:t>
            </w:r>
          </w:p>
        </w:tc>
      </w:tr>
      <w:tr w:rsidR="00162E70" w14:paraId="76002970" w14:textId="77777777" w:rsidTr="005E31AF">
        <w:trPr>
          <w:trHeight w:val="20"/>
        </w:trPr>
        <w:tc>
          <w:tcPr>
            <w:tcW w:w="9416" w:type="dxa"/>
            <w:gridSpan w:val="4"/>
            <w:tcBorders>
              <w:top w:val="single" w:sz="4" w:space="0" w:color="auto"/>
              <w:left w:val="nil"/>
              <w:bottom w:val="nil"/>
              <w:right w:val="nil"/>
            </w:tcBorders>
            <w:shd w:val="clear" w:color="auto" w:fill="auto"/>
          </w:tcPr>
          <w:p w14:paraId="01E2D488" w14:textId="77777777" w:rsidR="00E943C2" w:rsidRDefault="00000000" w:rsidP="00D57833">
            <w:pPr>
              <w:spacing w:before="80" w:after="80"/>
              <w:ind w:right="115"/>
              <w:rPr>
                <w:rFonts w:ascii="Aptos Display" w:hAnsi="Aptos Display"/>
              </w:rPr>
            </w:pPr>
            <w:r>
              <w:rPr>
                <w:rFonts w:ascii="Aptos Display" w:hAnsi="Aptos Display"/>
                <w:lang w:bidi="es-ES"/>
              </w:rPr>
            </w:r>
            <w:r>
              <w:rPr>
                <w:rFonts w:ascii="Aptos Display" w:hAnsi="Aptos Display"/>
                <w:lang w:bidi="es-ES"/>
              </w:rPr>
              <w:pict w14:anchorId="6A64A272">
                <v:group id="Group 27" o:spid="_x0000_s2330" style="width:464.45pt;height:27.35pt;mso-position-horizontal-relative:char;mso-position-vertical-relative:line" coordsize="59436,3473">
                  <v:shape id="Graphic 28" o:spid="_x0000_s2331" style="position:absolute;width:20574;height:3429;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32" style="position:absolute;left:44;top:2965;width:59391;height:13;visibility:visible;mso-wrap-style:square;v-text-anchor:top" coordsize="5939155,1270" path="m,l5939155,e" filled="f" strokecolor="#0066a6" strokeweight="8pt">
                    <v:path arrowok="t"/>
                  </v:shape>
                  <v:shape id="Textbox 30" o:spid="_x0000_s2333" type="#_x0000_t202" style="position:absolute;width:59436;height:3473;visibility:visible" filled="f" stroked="f">
                    <v:textbox style="mso-next-textbox:#Textbox 30" inset="0,0,0,0">
                      <w:txbxContent>
                        <w:p w14:paraId="68E7F993" w14:textId="77777777" w:rsidR="00A63A05" w:rsidRPr="00D57833" w:rsidRDefault="00A63A05" w:rsidP="00E943C2">
                          <w:pPr>
                            <w:spacing w:before="149"/>
                            <w:ind w:left="166"/>
                            <w:rPr>
                              <w:rFonts w:ascii="Aptos" w:hAnsi="Aptos"/>
                              <w:b/>
                            </w:rPr>
                          </w:pPr>
                          <w:r w:rsidRPr="00D57833">
                            <w:rPr>
                              <w:rFonts w:ascii="Aptos" w:hAnsi="Aptos"/>
                              <w:b/>
                              <w:color w:val="FFFFFF"/>
                              <w:lang w:bidi="es-ES"/>
                            </w:rPr>
                            <w:t>Sus elecciones</w:t>
                          </w:r>
                        </w:p>
                      </w:txbxContent>
                    </v:textbox>
                  </v:shape>
                  <w10:wrap type="none"/>
                  <w10:anchorlock/>
                </v:group>
              </w:pict>
            </w:r>
          </w:p>
        </w:tc>
      </w:tr>
      <w:tr w:rsidR="00162E70" w14:paraId="3BAE7129" w14:textId="77777777" w:rsidTr="005E31AF">
        <w:trPr>
          <w:trHeight w:val="20"/>
        </w:trPr>
        <w:tc>
          <w:tcPr>
            <w:tcW w:w="9416" w:type="dxa"/>
            <w:gridSpan w:val="4"/>
            <w:tcBorders>
              <w:top w:val="nil"/>
              <w:left w:val="nil"/>
              <w:bottom w:val="single" w:sz="4" w:space="0" w:color="auto"/>
              <w:right w:val="nil"/>
            </w:tcBorders>
            <w:shd w:val="clear" w:color="auto" w:fill="auto"/>
          </w:tcPr>
          <w:p w14:paraId="7F42AB31" w14:textId="77777777" w:rsidR="00E943C2" w:rsidRDefault="00E943C2" w:rsidP="00D57833">
            <w:pPr>
              <w:spacing w:before="80" w:after="80"/>
              <w:ind w:left="158" w:right="115"/>
              <w:rPr>
                <w:rFonts w:ascii="Aptos Display" w:hAnsi="Aptos Display"/>
              </w:rPr>
            </w:pPr>
            <w:r>
              <w:rPr>
                <w:rFonts w:ascii="Aptos Display" w:hAnsi="Aptos Display"/>
                <w:b/>
                <w:color w:val="0066A6"/>
                <w:w w:val="105"/>
                <w:lang w:bidi="es-ES"/>
              </w:rPr>
              <w:t xml:space="preserve">En el caso de cierta información de salud, puede indicarnos sus preferencias sobre lo que compartimos. </w:t>
            </w:r>
            <w:r>
              <w:rPr>
                <w:rFonts w:ascii="Aptos Display" w:hAnsi="Aptos Display"/>
                <w:color w:val="221F1F"/>
                <w:w w:val="105"/>
                <w:lang w:bidi="es-ES"/>
              </w:rPr>
              <w:t xml:space="preserve">Si tiene una preferencia clara sobre cómo compartimos su información en las situaciones que se describen a continuación, hable con nosotros. Díganos lo que quiere que hagamos y seguiremos sus instrucciones. </w:t>
            </w:r>
          </w:p>
        </w:tc>
      </w:tr>
      <w:tr w:rsidR="00162E70" w14:paraId="0BB9950C" w14:textId="77777777" w:rsidTr="005E31AF">
        <w:trPr>
          <w:trHeight w:val="20"/>
        </w:trPr>
        <w:tc>
          <w:tcPr>
            <w:tcW w:w="3202" w:type="dxa"/>
            <w:gridSpan w:val="2"/>
            <w:tcBorders>
              <w:top w:val="single" w:sz="4" w:space="0" w:color="auto"/>
            </w:tcBorders>
            <w:shd w:val="clear" w:color="auto" w:fill="auto"/>
          </w:tcPr>
          <w:p w14:paraId="2E37FD33" w14:textId="77777777" w:rsidR="00A5541D" w:rsidRDefault="00A5541D" w:rsidP="00D57833">
            <w:pPr>
              <w:pStyle w:val="BodyText"/>
              <w:spacing w:before="80" w:after="80"/>
              <w:ind w:right="115"/>
              <w:rPr>
                <w:rFonts w:ascii="Aptos Display" w:hAnsi="Aptos Display"/>
                <w:b/>
                <w:bCs/>
              </w:rPr>
            </w:pPr>
            <w:r>
              <w:rPr>
                <w:rFonts w:ascii="Aptos Display" w:hAnsi="Aptos Display"/>
                <w:b/>
                <w:lang w:bidi="es-ES"/>
              </w:rPr>
              <w:t>En estos casos, usted tiene el derecho y la opción de decirnos que:</w:t>
            </w:r>
          </w:p>
          <w:p w14:paraId="34F9560F" w14:textId="77777777" w:rsidR="00A5541D" w:rsidRDefault="00A5541D" w:rsidP="00D57833">
            <w:pPr>
              <w:spacing w:before="80" w:after="80"/>
              <w:ind w:right="115"/>
              <w:rPr>
                <w:rFonts w:ascii="Aptos Display" w:hAnsi="Aptos Display"/>
                <w:b/>
                <w:bCs/>
              </w:rPr>
            </w:pPr>
          </w:p>
        </w:tc>
        <w:tc>
          <w:tcPr>
            <w:tcW w:w="6214" w:type="dxa"/>
            <w:gridSpan w:val="2"/>
            <w:tcBorders>
              <w:top w:val="single" w:sz="4" w:space="0" w:color="auto"/>
            </w:tcBorders>
            <w:shd w:val="clear" w:color="auto" w:fill="auto"/>
          </w:tcPr>
          <w:p w14:paraId="5C6750B1" w14:textId="77777777" w:rsidR="00A5541D" w:rsidRDefault="00A5541D" w:rsidP="00D57833">
            <w:pPr>
              <w:pStyle w:val="ListParagraph"/>
              <w:widowControl w:val="0"/>
              <w:numPr>
                <w:ilvl w:val="0"/>
                <w:numId w:val="14"/>
              </w:numPr>
              <w:tabs>
                <w:tab w:val="left" w:pos="371"/>
              </w:tabs>
              <w:autoSpaceDE w:val="0"/>
              <w:autoSpaceDN w:val="0"/>
              <w:spacing w:before="80" w:after="80"/>
              <w:rPr>
                <w:rFonts w:ascii="Aptos Display" w:hAnsi="Aptos Display"/>
              </w:rPr>
            </w:pPr>
            <w:r>
              <w:rPr>
                <w:rFonts w:ascii="Aptos Display" w:hAnsi="Aptos Display"/>
                <w:lang w:bidi="es-ES"/>
              </w:rPr>
              <w:t>Compartir información con su familia, amigos cercanos u otras personas involucradas en su atención</w:t>
            </w:r>
          </w:p>
          <w:p w14:paraId="028F8EF0" w14:textId="77777777" w:rsidR="00A5541D" w:rsidRDefault="00A5541D" w:rsidP="00D57833">
            <w:pPr>
              <w:pStyle w:val="ListParagraph"/>
              <w:widowControl w:val="0"/>
              <w:numPr>
                <w:ilvl w:val="0"/>
                <w:numId w:val="14"/>
              </w:numPr>
              <w:tabs>
                <w:tab w:val="left" w:pos="355"/>
              </w:tabs>
              <w:autoSpaceDE w:val="0"/>
              <w:autoSpaceDN w:val="0"/>
              <w:spacing w:before="80" w:after="80"/>
              <w:rPr>
                <w:rFonts w:ascii="Aptos Display" w:hAnsi="Aptos Display"/>
              </w:rPr>
            </w:pPr>
            <w:r>
              <w:rPr>
                <w:rFonts w:ascii="Aptos Display" w:hAnsi="Aptos Display"/>
                <w:lang w:bidi="es-ES"/>
              </w:rPr>
              <w:t>Compartir información en una situación en caso de desastre</w:t>
            </w:r>
          </w:p>
          <w:p w14:paraId="586B5199" w14:textId="77777777" w:rsidR="00A5541D" w:rsidRDefault="00A5541D" w:rsidP="00D57833">
            <w:pPr>
              <w:pStyle w:val="ListParagraph"/>
              <w:widowControl w:val="0"/>
              <w:numPr>
                <w:ilvl w:val="0"/>
                <w:numId w:val="14"/>
              </w:numPr>
              <w:tabs>
                <w:tab w:val="left" w:pos="355"/>
              </w:tabs>
              <w:autoSpaceDE w:val="0"/>
              <w:autoSpaceDN w:val="0"/>
              <w:spacing w:before="80" w:after="80"/>
              <w:rPr>
                <w:rFonts w:ascii="Aptos Display" w:hAnsi="Aptos Display"/>
              </w:rPr>
            </w:pPr>
            <w:r>
              <w:rPr>
                <w:rFonts w:ascii="Aptos Display" w:hAnsi="Aptos Display"/>
                <w:lang w:bidi="es-ES"/>
              </w:rPr>
              <w:t>Incluir o eliminar su información en el directorio de un hospital</w:t>
            </w:r>
          </w:p>
          <w:p w14:paraId="28262E35" w14:textId="77777777" w:rsidR="00A5541D" w:rsidRDefault="00A5541D" w:rsidP="00D57833">
            <w:pPr>
              <w:pStyle w:val="ListParagraph"/>
              <w:widowControl w:val="0"/>
              <w:numPr>
                <w:ilvl w:val="0"/>
                <w:numId w:val="14"/>
              </w:numPr>
              <w:tabs>
                <w:tab w:val="left" w:pos="355"/>
              </w:tabs>
              <w:autoSpaceDE w:val="0"/>
              <w:autoSpaceDN w:val="0"/>
              <w:spacing w:before="80" w:after="80"/>
              <w:rPr>
                <w:rFonts w:ascii="Aptos Display" w:hAnsi="Aptos Display"/>
              </w:rPr>
            </w:pPr>
            <w:r>
              <w:rPr>
                <w:rFonts w:ascii="Aptos Display" w:hAnsi="Aptos Display"/>
                <w:lang w:bidi="es-ES"/>
              </w:rPr>
              <w:t>Contactarlo para recaudar fondos</w:t>
            </w:r>
          </w:p>
          <w:p w14:paraId="5BC766A4" w14:textId="77777777" w:rsidR="00A5541D" w:rsidRDefault="00A5541D" w:rsidP="00D57833">
            <w:pPr>
              <w:spacing w:before="80" w:after="80"/>
              <w:rPr>
                <w:rFonts w:ascii="Aptos Display" w:hAnsi="Aptos Display"/>
              </w:rPr>
            </w:pPr>
            <w:r>
              <w:rPr>
                <w:rFonts w:ascii="Aptos Display" w:hAnsi="Aptos Display"/>
                <w:lang w:bidi="es-ES"/>
              </w:rPr>
              <w:t>Si no puede decirnos lo que prefiere, por ejemplo, si está inconsciente, podemos seguir adelante y compartir su información si creemos que es lo mejor para usted. También podemos compartir su información cuando sea necesario a fin de aliviar una amenaza grave e inminente para la salud o la seguridad.</w:t>
            </w:r>
          </w:p>
        </w:tc>
      </w:tr>
      <w:tr w:rsidR="00162E70" w14:paraId="3512ECCF" w14:textId="77777777" w:rsidTr="005E31AF">
        <w:trPr>
          <w:trHeight w:val="20"/>
        </w:trPr>
        <w:tc>
          <w:tcPr>
            <w:tcW w:w="3202" w:type="dxa"/>
            <w:gridSpan w:val="2"/>
            <w:tcBorders>
              <w:bottom w:val="single" w:sz="4" w:space="0" w:color="auto"/>
            </w:tcBorders>
            <w:shd w:val="clear" w:color="auto" w:fill="auto"/>
          </w:tcPr>
          <w:p w14:paraId="69979D50" w14:textId="77777777" w:rsidR="00A5541D" w:rsidRDefault="00A5541D" w:rsidP="00D57833">
            <w:pPr>
              <w:spacing w:before="80" w:after="80"/>
              <w:rPr>
                <w:rFonts w:ascii="Aptos Display" w:hAnsi="Aptos Display"/>
                <w:b/>
                <w:color w:val="0066A6"/>
                <w:w w:val="105"/>
              </w:rPr>
            </w:pPr>
            <w:r>
              <w:rPr>
                <w:rFonts w:ascii="Aptos Display" w:hAnsi="Aptos Display"/>
                <w:b/>
                <w:color w:val="221F1F"/>
                <w:lang w:bidi="es-ES"/>
              </w:rPr>
              <w:t>En estos casos, nunca compartimos su información a menos que nos dé su autorización por escrito:</w:t>
            </w:r>
          </w:p>
        </w:tc>
        <w:tc>
          <w:tcPr>
            <w:tcW w:w="6214" w:type="dxa"/>
            <w:gridSpan w:val="2"/>
            <w:tcBorders>
              <w:bottom w:val="single" w:sz="4" w:space="0" w:color="auto"/>
            </w:tcBorders>
            <w:shd w:val="clear" w:color="auto" w:fill="auto"/>
          </w:tcPr>
          <w:p w14:paraId="787AE97D" w14:textId="77777777" w:rsidR="00266C8C" w:rsidRDefault="00266C8C" w:rsidP="00D57833">
            <w:pPr>
              <w:pStyle w:val="ListParagraph"/>
              <w:widowControl w:val="0"/>
              <w:numPr>
                <w:ilvl w:val="0"/>
                <w:numId w:val="13"/>
              </w:numPr>
              <w:tabs>
                <w:tab w:val="left" w:pos="355"/>
              </w:tabs>
              <w:autoSpaceDE w:val="0"/>
              <w:autoSpaceDN w:val="0"/>
              <w:spacing w:before="80" w:after="80"/>
              <w:rPr>
                <w:rFonts w:ascii="Aptos Display" w:hAnsi="Aptos Display"/>
              </w:rPr>
            </w:pPr>
            <w:r>
              <w:rPr>
                <w:rFonts w:ascii="Aptos Display" w:hAnsi="Aptos Display"/>
                <w:lang w:bidi="es-ES"/>
              </w:rPr>
              <w:t>Fines de marketing</w:t>
            </w:r>
          </w:p>
          <w:p w14:paraId="1E5C620A" w14:textId="77777777" w:rsidR="00266C8C" w:rsidRDefault="00266C8C" w:rsidP="00D57833">
            <w:pPr>
              <w:pStyle w:val="ListParagraph"/>
              <w:widowControl w:val="0"/>
              <w:numPr>
                <w:ilvl w:val="0"/>
                <w:numId w:val="13"/>
              </w:numPr>
              <w:tabs>
                <w:tab w:val="left" w:pos="355"/>
              </w:tabs>
              <w:autoSpaceDE w:val="0"/>
              <w:autoSpaceDN w:val="0"/>
              <w:spacing w:before="80" w:after="80"/>
              <w:rPr>
                <w:rFonts w:ascii="Aptos Display" w:hAnsi="Aptos Display"/>
              </w:rPr>
            </w:pPr>
            <w:r>
              <w:rPr>
                <w:rFonts w:ascii="Aptos Display" w:hAnsi="Aptos Display"/>
                <w:lang w:bidi="es-ES"/>
              </w:rPr>
              <w:t>Venta de su información</w:t>
            </w:r>
          </w:p>
          <w:p w14:paraId="5929D666" w14:textId="77777777" w:rsidR="00A5541D" w:rsidRDefault="00266C8C" w:rsidP="00D57833">
            <w:pPr>
              <w:pStyle w:val="ListParagraph"/>
              <w:widowControl w:val="0"/>
              <w:numPr>
                <w:ilvl w:val="0"/>
                <w:numId w:val="13"/>
              </w:numPr>
              <w:tabs>
                <w:tab w:val="left" w:pos="355"/>
              </w:tabs>
              <w:autoSpaceDE w:val="0"/>
              <w:autoSpaceDN w:val="0"/>
              <w:spacing w:before="80" w:after="80"/>
              <w:rPr>
                <w:rFonts w:ascii="Aptos Display" w:hAnsi="Aptos Display"/>
              </w:rPr>
            </w:pPr>
            <w:r>
              <w:rPr>
                <w:rFonts w:ascii="Aptos Display" w:hAnsi="Aptos Display"/>
                <w:lang w:bidi="es-ES"/>
              </w:rPr>
              <w:t>La mayor parte del intercambio de notas de psicoterapia</w:t>
            </w:r>
          </w:p>
        </w:tc>
      </w:tr>
      <w:tr w:rsidR="00162E70" w14:paraId="44635850" w14:textId="77777777" w:rsidTr="005E31AF">
        <w:trPr>
          <w:trHeight w:val="20"/>
        </w:trPr>
        <w:tc>
          <w:tcPr>
            <w:tcW w:w="3202" w:type="dxa"/>
            <w:gridSpan w:val="2"/>
            <w:tcBorders>
              <w:bottom w:val="single" w:sz="4" w:space="0" w:color="auto"/>
            </w:tcBorders>
            <w:shd w:val="clear" w:color="auto" w:fill="auto"/>
          </w:tcPr>
          <w:p w14:paraId="32138E4D" w14:textId="77777777" w:rsidR="00E943C2" w:rsidRDefault="00E943C2" w:rsidP="00D57833">
            <w:pPr>
              <w:pStyle w:val="BodyText"/>
              <w:spacing w:before="80" w:after="80"/>
              <w:ind w:right="115"/>
              <w:rPr>
                <w:rFonts w:ascii="Aptos Display" w:hAnsi="Aptos Display"/>
              </w:rPr>
            </w:pPr>
            <w:r>
              <w:rPr>
                <w:rFonts w:ascii="Aptos Display" w:hAnsi="Aptos Display"/>
                <w:b/>
                <w:lang w:bidi="es-ES"/>
              </w:rPr>
              <w:t xml:space="preserve">En el caso de recaudación de fondos </w:t>
            </w:r>
            <w:r>
              <w:rPr>
                <w:rFonts w:ascii="Aptos Display" w:hAnsi="Aptos Display"/>
                <w:b/>
                <w:lang w:bidi="es-ES"/>
              </w:rPr>
              <w:lastRenderedPageBreak/>
              <w:t>o campaña en los medios de comunicación:</w:t>
            </w:r>
          </w:p>
        </w:tc>
        <w:tc>
          <w:tcPr>
            <w:tcW w:w="6214" w:type="dxa"/>
            <w:gridSpan w:val="2"/>
            <w:tcBorders>
              <w:bottom w:val="single" w:sz="4" w:space="0" w:color="auto"/>
            </w:tcBorders>
            <w:shd w:val="clear" w:color="auto" w:fill="auto"/>
          </w:tcPr>
          <w:p w14:paraId="3346F64B" w14:textId="77777777" w:rsidR="00E943C2" w:rsidRDefault="00266C8C" w:rsidP="00D57833">
            <w:pPr>
              <w:pStyle w:val="ListParagraph"/>
              <w:widowControl w:val="0"/>
              <w:tabs>
                <w:tab w:val="left" w:pos="355"/>
              </w:tabs>
              <w:autoSpaceDE w:val="0"/>
              <w:autoSpaceDN w:val="0"/>
              <w:spacing w:before="80" w:after="80"/>
              <w:ind w:left="0"/>
              <w:rPr>
                <w:rFonts w:ascii="Aptos Display" w:hAnsi="Aptos Display"/>
              </w:rPr>
            </w:pPr>
            <w:r>
              <w:rPr>
                <w:rFonts w:ascii="Aptos Display" w:hAnsi="Aptos Display"/>
                <w:color w:val="221F1F"/>
                <w:lang w:bidi="es-ES"/>
              </w:rPr>
              <w:lastRenderedPageBreak/>
              <w:t xml:space="preserve">Es posible que nos pongamos en contacto con usted para recaudar fondos o realizar campañas en los medios de </w:t>
            </w:r>
            <w:r>
              <w:rPr>
                <w:rFonts w:ascii="Aptos Display" w:hAnsi="Aptos Display"/>
                <w:color w:val="221F1F"/>
                <w:lang w:bidi="es-ES"/>
              </w:rPr>
              <w:lastRenderedPageBreak/>
              <w:t>comunicación, pero puede decirnos que no volvamos a ponernos en contacto con usted.</w:t>
            </w:r>
          </w:p>
        </w:tc>
      </w:tr>
      <w:tr w:rsidR="00266C8C" w14:paraId="5527E322" w14:textId="77777777" w:rsidTr="005E31AF">
        <w:trPr>
          <w:trHeight w:val="20"/>
        </w:trPr>
        <w:tc>
          <w:tcPr>
            <w:tcW w:w="9416" w:type="dxa"/>
            <w:gridSpan w:val="4"/>
            <w:tcBorders>
              <w:top w:val="single" w:sz="4" w:space="0" w:color="auto"/>
              <w:left w:val="nil"/>
              <w:bottom w:val="nil"/>
              <w:right w:val="nil"/>
            </w:tcBorders>
            <w:shd w:val="clear" w:color="auto" w:fill="auto"/>
          </w:tcPr>
          <w:p w14:paraId="323FD054" w14:textId="77777777" w:rsidR="00266C8C" w:rsidRDefault="00000000" w:rsidP="00D57833">
            <w:pPr>
              <w:pStyle w:val="ListParagraph"/>
              <w:widowControl w:val="0"/>
              <w:tabs>
                <w:tab w:val="left" w:pos="355"/>
              </w:tabs>
              <w:autoSpaceDE w:val="0"/>
              <w:autoSpaceDN w:val="0"/>
              <w:spacing w:before="80" w:after="80"/>
              <w:ind w:left="360" w:right="115"/>
              <w:rPr>
                <w:rFonts w:ascii="Aptos Display" w:hAnsi="Aptos Display"/>
                <w:color w:val="221F1F"/>
              </w:rPr>
            </w:pPr>
            <w:r>
              <w:rPr>
                <w:rFonts w:ascii="Aptos Display" w:hAnsi="Aptos Display"/>
                <w:color w:val="221F1F"/>
                <w:lang w:bidi="es-ES"/>
              </w:rPr>
            </w:r>
            <w:r>
              <w:rPr>
                <w:rFonts w:ascii="Aptos Display" w:hAnsi="Aptos Display"/>
                <w:color w:val="221F1F"/>
                <w:lang w:bidi="es-ES"/>
              </w:rPr>
              <w:pict w14:anchorId="31B8E893">
                <v:group id="Group 36" o:spid="_x0000_s2334" style="width:460.4pt;height:28pt;mso-position-horizontal-relative:char;mso-position-vertical-relative:line" coordsize="59429,3556">
                  <v:shape id="Graphic 37" o:spid="_x0000_s2335" style="position:absolute;width:20574;height:3429;visibility:visible;mso-wrap-style:square;v-text-anchor:top" coordsize="2057400,342900" path="m1905000,l152400,,64134,2540,19050,19050,1905,64135,,152400,,342900r2057400,l2057400,152400r-2540,-88265l2038350,19050,1992629,2540,1905000,xe" fillcolor="#df851a" stroked="f">
                    <v:path arrowok="t"/>
                  </v:shape>
                  <v:shape id="Graphic 38" o:spid="_x0000_s2336" style="position:absolute;left:50;top:3048;width:59379;height:12;visibility:visible;mso-wrap-style:square;v-text-anchor:top" coordsize="5937885,1270" path="m,l5937885,e" filled="f" strokecolor="#df851a" strokeweight="8pt">
                    <v:path arrowok="t"/>
                  </v:shape>
                  <v:shape id="Textbox 39" o:spid="_x0000_s2337" type="#_x0000_t202" style="position:absolute;width:59429;height:3556;visibility:visible" filled="f" stroked="f">
                    <v:textbox style="mso-next-textbox:#Textbox 39" inset="0,0,0,0">
                      <w:txbxContent>
                        <w:p w14:paraId="0CD4720D" w14:textId="77777777" w:rsidR="00A63A05" w:rsidRPr="00D57833" w:rsidRDefault="00A63A05" w:rsidP="00D57833">
                          <w:pPr>
                            <w:spacing w:before="140"/>
                            <w:ind w:left="115"/>
                            <w:rPr>
                              <w:rFonts w:ascii="Aptos" w:hAnsi="Aptos"/>
                              <w:b/>
                              <w:spacing w:val="-7"/>
                              <w:sz w:val="23"/>
                              <w:szCs w:val="23"/>
                            </w:rPr>
                          </w:pPr>
                          <w:r w:rsidRPr="00D57833">
                            <w:rPr>
                              <w:rFonts w:ascii="Aptos" w:hAnsi="Aptos"/>
                              <w:b/>
                              <w:color w:val="FFFFFF"/>
                              <w:spacing w:val="-7"/>
                              <w:sz w:val="23"/>
                              <w:szCs w:val="23"/>
                              <w:lang w:bidi="es-ES"/>
                            </w:rPr>
                            <w:t>Nuestros usos y divulgaciones</w:t>
                          </w:r>
                        </w:p>
                      </w:txbxContent>
                    </v:textbox>
                  </v:shape>
                  <w10:wrap type="none"/>
                  <w10:anchorlock/>
                </v:group>
              </w:pict>
            </w:r>
          </w:p>
        </w:tc>
      </w:tr>
      <w:tr w:rsidR="00266C8C" w14:paraId="461FB1F7" w14:textId="77777777" w:rsidTr="005E31AF">
        <w:trPr>
          <w:trHeight w:val="20"/>
        </w:trPr>
        <w:tc>
          <w:tcPr>
            <w:tcW w:w="9416" w:type="dxa"/>
            <w:gridSpan w:val="4"/>
            <w:tcBorders>
              <w:top w:val="nil"/>
              <w:left w:val="nil"/>
              <w:bottom w:val="single" w:sz="4" w:space="0" w:color="auto"/>
              <w:right w:val="nil"/>
            </w:tcBorders>
            <w:shd w:val="clear" w:color="auto" w:fill="auto"/>
          </w:tcPr>
          <w:p w14:paraId="7641672A" w14:textId="77777777" w:rsidR="00266C8C" w:rsidRDefault="00266C8C" w:rsidP="00D57833">
            <w:pPr>
              <w:spacing w:before="80" w:after="80"/>
              <w:ind w:left="160" w:right="115"/>
              <w:rPr>
                <w:rFonts w:ascii="Aptos Display" w:hAnsi="Aptos Display"/>
                <w:color w:val="221F1F"/>
              </w:rPr>
            </w:pPr>
            <w:r>
              <w:rPr>
                <w:rFonts w:ascii="Aptos Display" w:hAnsi="Aptos Display"/>
                <w:b/>
                <w:color w:val="DF851A"/>
                <w:lang w:bidi="es-ES"/>
              </w:rPr>
              <w:t xml:space="preserve">¿Cómo solemos usar o compartir su información de salud? </w:t>
            </w:r>
            <w:r>
              <w:rPr>
                <w:rFonts w:ascii="Aptos Display" w:hAnsi="Aptos Display"/>
                <w:color w:val="221F1F"/>
                <w:lang w:bidi="es-ES"/>
              </w:rPr>
              <w:t>Por lo general, usamos o compartimos su información médica de las siguientes maneras:</w:t>
            </w:r>
          </w:p>
        </w:tc>
      </w:tr>
      <w:tr w:rsidR="00A61DE3" w14:paraId="31FB9519" w14:textId="77777777" w:rsidTr="005E31AF">
        <w:trPr>
          <w:trHeight w:val="20"/>
        </w:trPr>
        <w:tc>
          <w:tcPr>
            <w:tcW w:w="2865" w:type="dxa"/>
            <w:tcBorders>
              <w:top w:val="single" w:sz="4" w:space="0" w:color="auto"/>
            </w:tcBorders>
            <w:shd w:val="clear" w:color="auto" w:fill="auto"/>
          </w:tcPr>
          <w:p w14:paraId="48FB2660" w14:textId="77777777" w:rsidR="00266C8C" w:rsidRDefault="00266C8C" w:rsidP="00D57833">
            <w:pPr>
              <w:pStyle w:val="ListParagraph"/>
              <w:widowControl w:val="0"/>
              <w:tabs>
                <w:tab w:val="left" w:pos="355"/>
              </w:tabs>
              <w:autoSpaceDE w:val="0"/>
              <w:autoSpaceDN w:val="0"/>
              <w:spacing w:before="80" w:after="80"/>
              <w:ind w:left="0" w:right="115"/>
              <w:rPr>
                <w:rFonts w:ascii="Aptos Display" w:hAnsi="Aptos Display"/>
                <w:b/>
                <w:bCs/>
                <w:iCs/>
                <w:color w:val="221F1F"/>
              </w:rPr>
            </w:pPr>
            <w:r>
              <w:rPr>
                <w:rFonts w:ascii="Aptos Display" w:hAnsi="Aptos Display"/>
                <w:b/>
                <w:color w:val="221F1F"/>
                <w:lang w:bidi="es-ES"/>
              </w:rPr>
              <w:t>Para tratarlo</w:t>
            </w:r>
          </w:p>
        </w:tc>
        <w:tc>
          <w:tcPr>
            <w:tcW w:w="3253" w:type="dxa"/>
            <w:gridSpan w:val="2"/>
            <w:tcBorders>
              <w:top w:val="single" w:sz="4" w:space="0" w:color="auto"/>
            </w:tcBorders>
            <w:shd w:val="clear" w:color="auto" w:fill="auto"/>
          </w:tcPr>
          <w:p w14:paraId="65FBFBF3" w14:textId="77777777" w:rsidR="00266C8C" w:rsidRDefault="00BD3584" w:rsidP="00D57833">
            <w:pPr>
              <w:pStyle w:val="BodyText"/>
              <w:tabs>
                <w:tab w:val="left" w:pos="1960"/>
              </w:tabs>
              <w:spacing w:before="80" w:after="80"/>
              <w:ind w:right="115"/>
              <w:rPr>
                <w:rFonts w:ascii="Aptos Display" w:hAnsi="Aptos Display"/>
              </w:rPr>
            </w:pPr>
            <w:r>
              <w:rPr>
                <w:rFonts w:ascii="Aptos Display" w:hAnsi="Aptos Display"/>
                <w:lang w:bidi="es-ES"/>
              </w:rPr>
              <w:t>Podemos usar su información de salud y compartirla con otros profesionales que lo estén tratando.</w:t>
            </w:r>
          </w:p>
        </w:tc>
        <w:tc>
          <w:tcPr>
            <w:tcW w:w="3298" w:type="dxa"/>
            <w:tcBorders>
              <w:top w:val="single" w:sz="4" w:space="0" w:color="auto"/>
            </w:tcBorders>
            <w:shd w:val="clear" w:color="auto" w:fill="auto"/>
          </w:tcPr>
          <w:p w14:paraId="0EFD99A2" w14:textId="77777777" w:rsidR="00266C8C" w:rsidRDefault="00BD3584" w:rsidP="00D57833">
            <w:pPr>
              <w:spacing w:before="80" w:after="80"/>
              <w:rPr>
                <w:rFonts w:ascii="Aptos Display" w:hAnsi="Aptos Display"/>
                <w:color w:val="221F1F"/>
              </w:rPr>
            </w:pPr>
            <w:r>
              <w:rPr>
                <w:rFonts w:ascii="Aptos Display" w:hAnsi="Aptos Display"/>
                <w:b/>
                <w:i/>
                <w:color w:val="DF851A"/>
                <w:lang w:bidi="es-ES"/>
              </w:rPr>
              <w:t xml:space="preserve">Ejemplo: </w:t>
            </w:r>
            <w:r>
              <w:rPr>
                <w:rFonts w:ascii="Aptos Display" w:hAnsi="Aptos Display"/>
                <w:i/>
                <w:lang w:bidi="es-ES"/>
              </w:rPr>
              <w:t>Un médico que lo trata por una lesión le pregunta a otro médico sobre su estado de salud general.</w:t>
            </w:r>
          </w:p>
        </w:tc>
      </w:tr>
      <w:tr w:rsidR="00162E70" w14:paraId="183FE5B1" w14:textId="77777777" w:rsidTr="005E31AF">
        <w:trPr>
          <w:trHeight w:val="20"/>
        </w:trPr>
        <w:tc>
          <w:tcPr>
            <w:tcW w:w="2865" w:type="dxa"/>
            <w:shd w:val="clear" w:color="auto" w:fill="auto"/>
          </w:tcPr>
          <w:p w14:paraId="1B93B13B" w14:textId="77777777" w:rsidR="008778A9" w:rsidRDefault="008778A9" w:rsidP="00D57833">
            <w:pPr>
              <w:pStyle w:val="ListParagraph"/>
              <w:widowControl w:val="0"/>
              <w:tabs>
                <w:tab w:val="left" w:pos="355"/>
              </w:tabs>
              <w:autoSpaceDE w:val="0"/>
              <w:autoSpaceDN w:val="0"/>
              <w:spacing w:before="80" w:after="80"/>
              <w:ind w:left="0"/>
              <w:rPr>
                <w:rFonts w:ascii="Aptos Display" w:hAnsi="Aptos Display"/>
                <w:b/>
                <w:bCs/>
                <w:iCs/>
                <w:color w:val="221F1F"/>
                <w:spacing w:val="-6"/>
              </w:rPr>
            </w:pPr>
            <w:r>
              <w:rPr>
                <w:rFonts w:ascii="Aptos Display" w:hAnsi="Aptos Display"/>
                <w:b/>
                <w:color w:val="221F1F"/>
                <w:spacing w:val="-6"/>
                <w:lang w:bidi="es-ES"/>
              </w:rPr>
              <w:t>Dirigir nuestra organización</w:t>
            </w:r>
          </w:p>
        </w:tc>
        <w:tc>
          <w:tcPr>
            <w:tcW w:w="3253" w:type="dxa"/>
            <w:gridSpan w:val="2"/>
            <w:shd w:val="clear" w:color="auto" w:fill="auto"/>
          </w:tcPr>
          <w:p w14:paraId="0C02F369" w14:textId="77777777" w:rsidR="008778A9" w:rsidRDefault="00DC7FF6" w:rsidP="00D57833">
            <w:pPr>
              <w:pStyle w:val="BodyText"/>
              <w:tabs>
                <w:tab w:val="left" w:pos="1960"/>
              </w:tabs>
              <w:spacing w:before="80" w:after="80"/>
              <w:ind w:right="115"/>
              <w:rPr>
                <w:rFonts w:ascii="Aptos Display" w:hAnsi="Aptos Display"/>
              </w:rPr>
            </w:pPr>
            <w:r>
              <w:rPr>
                <w:rFonts w:ascii="Aptos Display" w:hAnsi="Aptos Display"/>
                <w:lang w:bidi="es-ES"/>
              </w:rPr>
              <w:t>Podemos usar y divulgar su información de salud para dirigir nuestro consultorio, mejorar su atención y ponernos en contacto con usted, cuando sea necesario.</w:t>
            </w:r>
          </w:p>
        </w:tc>
        <w:tc>
          <w:tcPr>
            <w:tcW w:w="3298" w:type="dxa"/>
            <w:shd w:val="clear" w:color="auto" w:fill="auto"/>
          </w:tcPr>
          <w:p w14:paraId="6840C7DA" w14:textId="77777777" w:rsidR="008778A9" w:rsidRDefault="00DC7FF6" w:rsidP="00D57833">
            <w:pPr>
              <w:pStyle w:val="BodyText"/>
              <w:tabs>
                <w:tab w:val="left" w:pos="1960"/>
              </w:tabs>
              <w:spacing w:before="80" w:after="80"/>
              <w:ind w:right="144"/>
              <w:rPr>
                <w:rFonts w:ascii="Aptos Display" w:hAnsi="Aptos Display"/>
                <w:b/>
                <w:i/>
                <w:iCs/>
                <w:color w:val="DF851A"/>
              </w:rPr>
            </w:pPr>
            <w:r>
              <w:rPr>
                <w:rFonts w:ascii="Aptos Display" w:hAnsi="Aptos Display"/>
                <w:b/>
                <w:i/>
                <w:color w:val="DF851A"/>
                <w:lang w:bidi="es-ES"/>
              </w:rPr>
              <w:t>Ejemplo</w:t>
            </w:r>
            <w:r>
              <w:rPr>
                <w:rFonts w:ascii="Aptos Display" w:hAnsi="Aptos Display"/>
                <w:i/>
                <w:color w:val="221F1F"/>
                <w:lang w:bidi="es-ES"/>
              </w:rPr>
              <w:t>: Usamos su información de salud para administrar su tratamiento y los servicios.</w:t>
            </w:r>
          </w:p>
        </w:tc>
      </w:tr>
      <w:tr w:rsidR="00A61DE3" w14:paraId="7253E6AF" w14:textId="77777777" w:rsidTr="005E31AF">
        <w:trPr>
          <w:trHeight w:val="20"/>
        </w:trPr>
        <w:tc>
          <w:tcPr>
            <w:tcW w:w="2865" w:type="dxa"/>
            <w:shd w:val="clear" w:color="auto" w:fill="auto"/>
          </w:tcPr>
          <w:p w14:paraId="665B7590" w14:textId="77777777" w:rsidR="00DC7FF6" w:rsidRDefault="00DC7FF6" w:rsidP="00D57833">
            <w:pPr>
              <w:pStyle w:val="ListParagraph"/>
              <w:widowControl w:val="0"/>
              <w:tabs>
                <w:tab w:val="left" w:pos="355"/>
              </w:tabs>
              <w:autoSpaceDE w:val="0"/>
              <w:autoSpaceDN w:val="0"/>
              <w:spacing w:before="80" w:after="80"/>
              <w:ind w:left="0" w:right="115"/>
              <w:rPr>
                <w:rFonts w:ascii="Aptos Display" w:hAnsi="Aptos Display"/>
                <w:b/>
                <w:bCs/>
                <w:iCs/>
                <w:color w:val="221F1F"/>
              </w:rPr>
            </w:pPr>
            <w:r>
              <w:rPr>
                <w:rFonts w:ascii="Aptos Display" w:hAnsi="Aptos Display"/>
                <w:b/>
                <w:color w:val="221F1F"/>
                <w:lang w:bidi="es-ES"/>
              </w:rPr>
              <w:t>Facturar sus servicios</w:t>
            </w:r>
          </w:p>
        </w:tc>
        <w:tc>
          <w:tcPr>
            <w:tcW w:w="3253" w:type="dxa"/>
            <w:gridSpan w:val="2"/>
            <w:shd w:val="clear" w:color="auto" w:fill="auto"/>
          </w:tcPr>
          <w:p w14:paraId="5DBA1357" w14:textId="77777777" w:rsidR="00DC7FF6" w:rsidRDefault="00DC7FF6" w:rsidP="00D57833">
            <w:pPr>
              <w:pStyle w:val="BodyText"/>
              <w:tabs>
                <w:tab w:val="left" w:pos="1960"/>
              </w:tabs>
              <w:spacing w:before="80" w:after="80"/>
              <w:ind w:right="115"/>
              <w:rPr>
                <w:rFonts w:ascii="Aptos Display" w:hAnsi="Aptos Display"/>
              </w:rPr>
            </w:pPr>
            <w:r>
              <w:rPr>
                <w:rFonts w:ascii="Aptos Display" w:hAnsi="Aptos Display"/>
                <w:lang w:bidi="es-ES"/>
              </w:rPr>
              <w:t>Podemos usar y compartir su información de salud para facturar y recibir pagos de Medi-Cal, Medicare, planes de salud u otras compañías de seguros.</w:t>
            </w:r>
          </w:p>
        </w:tc>
        <w:tc>
          <w:tcPr>
            <w:tcW w:w="3298" w:type="dxa"/>
            <w:shd w:val="clear" w:color="auto" w:fill="auto"/>
          </w:tcPr>
          <w:p w14:paraId="4684DE60" w14:textId="77777777" w:rsidR="00DC7FF6" w:rsidRDefault="00DC7FF6" w:rsidP="00D57833">
            <w:pPr>
              <w:pStyle w:val="BodyText"/>
              <w:tabs>
                <w:tab w:val="left" w:pos="1960"/>
              </w:tabs>
              <w:spacing w:before="80" w:after="80"/>
              <w:rPr>
                <w:rFonts w:ascii="Aptos Display" w:hAnsi="Aptos Display"/>
                <w:b/>
                <w:i/>
                <w:color w:val="DF851A"/>
              </w:rPr>
            </w:pPr>
            <w:r>
              <w:rPr>
                <w:rFonts w:ascii="Aptos Display" w:hAnsi="Aptos Display"/>
                <w:b/>
                <w:i/>
                <w:color w:val="DF851A"/>
                <w:lang w:bidi="es-ES"/>
              </w:rPr>
              <w:t xml:space="preserve">Ejemplo: </w:t>
            </w:r>
            <w:r>
              <w:rPr>
                <w:rFonts w:ascii="Aptos Display" w:hAnsi="Aptos Display"/>
                <w:i/>
                <w:lang w:bidi="es-ES"/>
              </w:rPr>
              <w:t>Le damos su información a su plan de seguro médico para que pague por sus servicios.</w:t>
            </w:r>
          </w:p>
        </w:tc>
      </w:tr>
      <w:tr w:rsidR="00162E70" w14:paraId="162F95D7" w14:textId="77777777" w:rsidTr="005E31AF">
        <w:trPr>
          <w:trHeight w:val="20"/>
        </w:trPr>
        <w:tc>
          <w:tcPr>
            <w:tcW w:w="9416" w:type="dxa"/>
            <w:gridSpan w:val="4"/>
            <w:shd w:val="clear" w:color="auto" w:fill="auto"/>
          </w:tcPr>
          <w:p w14:paraId="17C5B14D" w14:textId="04E89C7B" w:rsidR="00A7328A" w:rsidRDefault="00DC7FF6" w:rsidP="00D57833">
            <w:pPr>
              <w:spacing w:before="80" w:after="80" w:line="259" w:lineRule="auto"/>
              <w:ind w:left="115" w:right="115"/>
              <w:rPr>
                <w:rFonts w:ascii="Aptos Display" w:hAnsi="Aptos Display"/>
                <w:b/>
                <w:i/>
                <w:color w:val="DF851A"/>
                <w:spacing w:val="-4"/>
              </w:rPr>
            </w:pPr>
            <w:r>
              <w:rPr>
                <w:rFonts w:ascii="Aptos Display" w:hAnsi="Aptos Display"/>
                <w:b/>
                <w:color w:val="DF851A"/>
                <w:spacing w:val="-4"/>
                <w:lang w:bidi="es-ES"/>
              </w:rPr>
              <w:t xml:space="preserve">¿De qué otra forma podemos usar o compartir su información de salud? </w:t>
            </w:r>
            <w:r>
              <w:rPr>
                <w:rFonts w:ascii="Aptos Display" w:hAnsi="Aptos Display"/>
                <w:spacing w:val="-4"/>
                <w:lang w:bidi="es-ES"/>
              </w:rPr>
              <w:t xml:space="preserve">Se nos permite o exige que compartamos su información de otras formas, normalmente de forma que contribuyan al bien público, como la salud pública y la investigación. Debemos cumplir muchas condiciones legales antes de poder compartir su información para estos fines. Para obtener más información consulte: </w:t>
            </w:r>
            <w:hyperlink r:id="rId41" w:history="1">
              <w:r w:rsidR="00A7328A">
                <w:rPr>
                  <w:rStyle w:val="Hyperlink"/>
                  <w:rFonts w:ascii="Aptos Display" w:hAnsi="Aptos Display"/>
                  <w:spacing w:val="-4"/>
                  <w:lang w:bidi="es-ES"/>
                </w:rPr>
                <w:t>www.hhs.gov/ocr/privacy/hipaa/understanding/consumers/index.html</w:t>
              </w:r>
            </w:hyperlink>
            <w:r>
              <w:rPr>
                <w:rFonts w:ascii="Aptos Display" w:hAnsi="Aptos Display"/>
                <w:color w:val="221F1F"/>
                <w:spacing w:val="-4"/>
                <w:lang w:bidi="es-ES"/>
              </w:rPr>
              <w:t>.</w:t>
            </w:r>
          </w:p>
        </w:tc>
      </w:tr>
      <w:tr w:rsidR="004324E5" w14:paraId="6C3B9F17" w14:textId="77777777" w:rsidTr="005E31AF">
        <w:trPr>
          <w:trHeight w:val="20"/>
        </w:trPr>
        <w:tc>
          <w:tcPr>
            <w:tcW w:w="3202" w:type="dxa"/>
            <w:gridSpan w:val="2"/>
            <w:shd w:val="clear" w:color="auto" w:fill="auto"/>
          </w:tcPr>
          <w:p w14:paraId="3A941BCB" w14:textId="77777777" w:rsidR="00A7328A" w:rsidRDefault="00A7328A" w:rsidP="00D57833">
            <w:pPr>
              <w:spacing w:before="80" w:after="80"/>
              <w:rPr>
                <w:rFonts w:ascii="Aptos Display" w:hAnsi="Aptos Display"/>
                <w:b/>
                <w:color w:val="0066A6"/>
                <w:w w:val="105"/>
              </w:rPr>
            </w:pPr>
            <w:r>
              <w:rPr>
                <w:rFonts w:ascii="Aptos Display" w:hAnsi="Aptos Display"/>
                <w:b/>
                <w:color w:val="221F1F"/>
                <w:lang w:bidi="es-ES"/>
              </w:rPr>
              <w:t>En estos casos, nunca compartimos su información a menos que nos dé su autorización por escrito:</w:t>
            </w:r>
          </w:p>
        </w:tc>
        <w:tc>
          <w:tcPr>
            <w:tcW w:w="6214" w:type="dxa"/>
            <w:gridSpan w:val="2"/>
            <w:shd w:val="clear" w:color="auto" w:fill="auto"/>
          </w:tcPr>
          <w:p w14:paraId="5EFB078C" w14:textId="77777777" w:rsidR="005031CC" w:rsidRDefault="005031CC"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 xml:space="preserve">Podemos divulgar información de salud sobre usted en determinadas situaciones, como las siguientes: </w:t>
            </w:r>
          </w:p>
          <w:p w14:paraId="5F5D66AA" w14:textId="77777777" w:rsidR="00A7328A"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Prevención de enfermedades, lesiones o discapacidades</w:t>
            </w:r>
          </w:p>
          <w:p w14:paraId="1D387BAD" w14:textId="77777777" w:rsidR="005031CC"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Notificación de nacimientos y muertes</w:t>
            </w:r>
          </w:p>
          <w:p w14:paraId="1AED4F40" w14:textId="77777777" w:rsidR="005031CC"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Ayuda con el retiro de productos del mercado</w:t>
            </w:r>
          </w:p>
          <w:p w14:paraId="1D0614F5" w14:textId="77777777" w:rsidR="005031CC"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 xml:space="preserve">Notificación de reacciones adversas a medicamentos </w:t>
            </w:r>
          </w:p>
          <w:p w14:paraId="0D5EB228" w14:textId="77777777" w:rsidR="005031CC"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 xml:space="preserve">Notificación de sospechas de malos tratos, abandono o </w:t>
            </w:r>
            <w:r>
              <w:rPr>
                <w:rFonts w:ascii="Aptos Display" w:hAnsi="Aptos Display"/>
                <w:lang w:bidi="es-ES"/>
              </w:rPr>
              <w:lastRenderedPageBreak/>
              <w:t>violencia doméstica</w:t>
            </w:r>
          </w:p>
          <w:p w14:paraId="04E55006" w14:textId="77777777" w:rsidR="00A7328A" w:rsidRDefault="005031CC" w:rsidP="00D57833">
            <w:pPr>
              <w:pStyle w:val="ListParagraph"/>
              <w:widowControl w:val="0"/>
              <w:numPr>
                <w:ilvl w:val="0"/>
                <w:numId w:val="16"/>
              </w:numPr>
              <w:tabs>
                <w:tab w:val="left" w:pos="355"/>
              </w:tabs>
              <w:autoSpaceDE w:val="0"/>
              <w:autoSpaceDN w:val="0"/>
              <w:spacing w:before="80" w:after="80"/>
              <w:rPr>
                <w:rFonts w:ascii="Aptos Display" w:hAnsi="Aptos Display"/>
                <w:color w:val="000000"/>
              </w:rPr>
            </w:pPr>
            <w:r>
              <w:rPr>
                <w:rFonts w:ascii="Aptos Display" w:hAnsi="Aptos Display"/>
                <w:lang w:bidi="es-ES"/>
              </w:rPr>
              <w:t>Prevención o reducción de una amenaza grave para la salud o la seguridad de cualquier persona</w:t>
            </w:r>
          </w:p>
        </w:tc>
      </w:tr>
      <w:tr w:rsidR="00A61DE3" w14:paraId="74557F29" w14:textId="77777777" w:rsidTr="005E31AF">
        <w:trPr>
          <w:trHeight w:val="20"/>
        </w:trPr>
        <w:tc>
          <w:tcPr>
            <w:tcW w:w="3202" w:type="dxa"/>
            <w:gridSpan w:val="2"/>
            <w:shd w:val="clear" w:color="auto" w:fill="auto"/>
          </w:tcPr>
          <w:p w14:paraId="465315F0" w14:textId="77777777" w:rsidR="005031CC" w:rsidRDefault="005031CC" w:rsidP="00D57833">
            <w:pPr>
              <w:spacing w:before="80" w:after="80"/>
              <w:ind w:right="115"/>
              <w:rPr>
                <w:rFonts w:ascii="Aptos Display" w:hAnsi="Aptos Display"/>
                <w:b/>
                <w:bCs/>
                <w:iCs/>
                <w:color w:val="221F1F"/>
              </w:rPr>
            </w:pPr>
            <w:r>
              <w:rPr>
                <w:rFonts w:ascii="Aptos Display" w:hAnsi="Aptos Display"/>
                <w:b/>
                <w:color w:val="221F1F"/>
                <w:lang w:bidi="es-ES"/>
              </w:rPr>
              <w:lastRenderedPageBreak/>
              <w:t>Para investigar</w:t>
            </w:r>
          </w:p>
        </w:tc>
        <w:tc>
          <w:tcPr>
            <w:tcW w:w="6214" w:type="dxa"/>
            <w:gridSpan w:val="2"/>
            <w:shd w:val="clear" w:color="auto" w:fill="auto"/>
          </w:tcPr>
          <w:p w14:paraId="7C7D7745" w14:textId="77777777" w:rsidR="005031CC" w:rsidRDefault="005031CC"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Podemos usar o divulgar su información para fines de investigación en salud.</w:t>
            </w:r>
          </w:p>
        </w:tc>
      </w:tr>
      <w:tr w:rsidR="00162E70" w14:paraId="77FCFB1C" w14:textId="77777777" w:rsidTr="005E31AF">
        <w:trPr>
          <w:trHeight w:val="20"/>
        </w:trPr>
        <w:tc>
          <w:tcPr>
            <w:tcW w:w="3202" w:type="dxa"/>
            <w:gridSpan w:val="2"/>
            <w:shd w:val="clear" w:color="auto" w:fill="auto"/>
          </w:tcPr>
          <w:p w14:paraId="0EFC33B8" w14:textId="77777777" w:rsidR="005031CC" w:rsidRDefault="005031CC" w:rsidP="00D57833">
            <w:pPr>
              <w:spacing w:before="80" w:after="80"/>
              <w:ind w:right="115"/>
              <w:rPr>
                <w:rFonts w:ascii="Aptos Display" w:hAnsi="Aptos Display"/>
                <w:b/>
                <w:bCs/>
                <w:iCs/>
                <w:color w:val="221F1F"/>
              </w:rPr>
            </w:pPr>
            <w:r>
              <w:rPr>
                <w:rFonts w:ascii="Aptos Display" w:hAnsi="Aptos Display"/>
                <w:b/>
                <w:color w:val="221F1F"/>
                <w:lang w:bidi="es-ES"/>
              </w:rPr>
              <w:t>Cumplir con la ley</w:t>
            </w:r>
          </w:p>
        </w:tc>
        <w:tc>
          <w:tcPr>
            <w:tcW w:w="6214" w:type="dxa"/>
            <w:gridSpan w:val="2"/>
            <w:shd w:val="clear" w:color="auto" w:fill="auto"/>
          </w:tcPr>
          <w:p w14:paraId="7C58DC01" w14:textId="77777777" w:rsidR="005031CC" w:rsidRDefault="005031CC"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Compartiremos información sobre usted si las leyes estatales o federales lo requieren, incluso con el Departamento de Salud y Servicios Humanos de EE. UU. si desea ver que cumplimos con la ley federal de privacidad.</w:t>
            </w:r>
          </w:p>
        </w:tc>
      </w:tr>
      <w:tr w:rsidR="00162E70" w14:paraId="5264849E" w14:textId="77777777" w:rsidTr="005E31AF">
        <w:trPr>
          <w:trHeight w:val="20"/>
        </w:trPr>
        <w:tc>
          <w:tcPr>
            <w:tcW w:w="3202" w:type="dxa"/>
            <w:gridSpan w:val="2"/>
            <w:shd w:val="clear" w:color="auto" w:fill="auto"/>
          </w:tcPr>
          <w:p w14:paraId="3F3A5EFA" w14:textId="77777777" w:rsidR="005031CC" w:rsidRDefault="005031CC" w:rsidP="00D57833">
            <w:pPr>
              <w:spacing w:before="80" w:after="80"/>
              <w:ind w:right="115"/>
              <w:rPr>
                <w:rFonts w:ascii="Aptos Display" w:hAnsi="Aptos Display"/>
                <w:b/>
                <w:bCs/>
                <w:iCs/>
                <w:color w:val="221F1F"/>
              </w:rPr>
            </w:pPr>
            <w:r>
              <w:rPr>
                <w:rFonts w:ascii="Aptos Display" w:hAnsi="Aptos Display"/>
                <w:b/>
                <w:color w:val="221F1F"/>
                <w:lang w:bidi="es-ES"/>
              </w:rPr>
              <w:t>Responder a las solicitudes de donación de órganos y tejidos</w:t>
            </w:r>
          </w:p>
        </w:tc>
        <w:tc>
          <w:tcPr>
            <w:tcW w:w="6214" w:type="dxa"/>
            <w:gridSpan w:val="2"/>
            <w:shd w:val="clear" w:color="auto" w:fill="auto"/>
          </w:tcPr>
          <w:p w14:paraId="3D5A75C3" w14:textId="77777777" w:rsidR="005031CC" w:rsidRDefault="005031CC"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Podemos compartir su información de salud con organizaciones de procuración de órganos.</w:t>
            </w:r>
          </w:p>
        </w:tc>
      </w:tr>
      <w:tr w:rsidR="00162E70" w14:paraId="4F03153E" w14:textId="77777777" w:rsidTr="005E31AF">
        <w:trPr>
          <w:trHeight w:val="20"/>
        </w:trPr>
        <w:tc>
          <w:tcPr>
            <w:tcW w:w="3202" w:type="dxa"/>
            <w:gridSpan w:val="2"/>
            <w:shd w:val="clear" w:color="auto" w:fill="auto"/>
          </w:tcPr>
          <w:p w14:paraId="754085E0" w14:textId="77777777" w:rsidR="005031CC" w:rsidRDefault="005031CC" w:rsidP="00D57833">
            <w:pPr>
              <w:spacing w:before="80" w:after="80"/>
              <w:rPr>
                <w:rFonts w:ascii="Aptos Display" w:hAnsi="Aptos Display"/>
                <w:b/>
                <w:bCs/>
                <w:iCs/>
                <w:color w:val="221F1F"/>
                <w:spacing w:val="-4"/>
              </w:rPr>
            </w:pPr>
            <w:r>
              <w:rPr>
                <w:rFonts w:ascii="Aptos Display" w:hAnsi="Aptos Display"/>
                <w:b/>
                <w:color w:val="221F1F"/>
                <w:spacing w:val="-4"/>
                <w:lang w:bidi="es-ES"/>
              </w:rPr>
              <w:t>Trabajar con un médico forense o director de funeraria</w:t>
            </w:r>
          </w:p>
        </w:tc>
        <w:tc>
          <w:tcPr>
            <w:tcW w:w="6214" w:type="dxa"/>
            <w:gridSpan w:val="2"/>
            <w:shd w:val="clear" w:color="auto" w:fill="auto"/>
          </w:tcPr>
          <w:p w14:paraId="475CD278" w14:textId="77777777" w:rsidR="005031CC" w:rsidRDefault="005031CC"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Podemos compartir información de salud con un médico forense, un médico forense o un director de funeraria cuando una persona fallece.</w:t>
            </w:r>
          </w:p>
        </w:tc>
      </w:tr>
      <w:tr w:rsidR="00F446A2" w14:paraId="6A16E4B5" w14:textId="77777777" w:rsidTr="005E31AF">
        <w:trPr>
          <w:trHeight w:val="20"/>
        </w:trPr>
        <w:tc>
          <w:tcPr>
            <w:tcW w:w="3202" w:type="dxa"/>
            <w:gridSpan w:val="2"/>
            <w:shd w:val="clear" w:color="auto" w:fill="auto"/>
          </w:tcPr>
          <w:p w14:paraId="4452C896" w14:textId="4AB8C211" w:rsidR="00F446A2" w:rsidRDefault="00F446A2" w:rsidP="005E31AF">
            <w:pPr>
              <w:spacing w:before="80" w:after="80"/>
              <w:rPr>
                <w:rFonts w:ascii="Aptos Display" w:hAnsi="Aptos Display"/>
                <w:b/>
                <w:bCs/>
                <w:iCs/>
                <w:color w:val="221F1F"/>
              </w:rPr>
            </w:pPr>
            <w:r>
              <w:rPr>
                <w:rFonts w:ascii="Aptos Display" w:hAnsi="Aptos Display"/>
                <w:b/>
                <w:color w:val="221F1F"/>
                <w:lang w:bidi="es-ES"/>
              </w:rPr>
              <w:t xml:space="preserve">Abordar la compensación </w:t>
            </w:r>
            <w:r w:rsidR="005E31AF">
              <w:rPr>
                <w:rFonts w:ascii="Aptos Display" w:hAnsi="Aptos Display"/>
                <w:b/>
                <w:color w:val="221F1F"/>
                <w:lang w:bidi="es-ES"/>
              </w:rPr>
              <w:br/>
            </w:r>
            <w:r>
              <w:rPr>
                <w:rFonts w:ascii="Aptos Display" w:hAnsi="Aptos Display"/>
                <w:b/>
                <w:color w:val="221F1F"/>
                <w:lang w:bidi="es-ES"/>
              </w:rPr>
              <w:t>de los trabajadores, la aplicación de la ley y otras solicitudes gubernamentales</w:t>
            </w:r>
          </w:p>
        </w:tc>
        <w:tc>
          <w:tcPr>
            <w:tcW w:w="6214" w:type="dxa"/>
            <w:gridSpan w:val="2"/>
            <w:shd w:val="clear" w:color="auto" w:fill="auto"/>
          </w:tcPr>
          <w:p w14:paraId="36E5ECE6" w14:textId="77777777" w:rsidR="00F446A2" w:rsidRDefault="00F446A2"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 xml:space="preserve">Podemos usar o compartir su información de salud: </w:t>
            </w:r>
          </w:p>
          <w:p w14:paraId="2DBDF531" w14:textId="77777777" w:rsidR="00F446A2" w:rsidRDefault="00F446A2" w:rsidP="00D57833">
            <w:pPr>
              <w:pStyle w:val="ListParagraph"/>
              <w:widowControl w:val="0"/>
              <w:numPr>
                <w:ilvl w:val="0"/>
                <w:numId w:val="17"/>
              </w:numPr>
              <w:tabs>
                <w:tab w:val="left" w:pos="355"/>
              </w:tabs>
              <w:autoSpaceDE w:val="0"/>
              <w:autoSpaceDN w:val="0"/>
              <w:spacing w:before="80" w:after="80"/>
              <w:rPr>
                <w:rFonts w:ascii="Aptos Display" w:hAnsi="Aptos Display"/>
                <w:color w:val="000000"/>
              </w:rPr>
            </w:pPr>
            <w:r>
              <w:rPr>
                <w:rFonts w:ascii="Aptos Display" w:hAnsi="Aptos Display"/>
                <w:lang w:bidi="es-ES"/>
              </w:rPr>
              <w:t xml:space="preserve">Para reclamos de compensación para trabajadores </w:t>
            </w:r>
          </w:p>
          <w:p w14:paraId="6B743722" w14:textId="77777777" w:rsidR="00F446A2" w:rsidRDefault="00F446A2" w:rsidP="00D57833">
            <w:pPr>
              <w:pStyle w:val="ListParagraph"/>
              <w:widowControl w:val="0"/>
              <w:numPr>
                <w:ilvl w:val="0"/>
                <w:numId w:val="17"/>
              </w:numPr>
              <w:tabs>
                <w:tab w:val="left" w:pos="355"/>
              </w:tabs>
              <w:autoSpaceDE w:val="0"/>
              <w:autoSpaceDN w:val="0"/>
              <w:spacing w:before="80" w:after="80"/>
              <w:rPr>
                <w:rFonts w:ascii="Aptos Display" w:hAnsi="Aptos Display"/>
                <w:color w:val="000000"/>
              </w:rPr>
            </w:pPr>
            <w:r>
              <w:rPr>
                <w:rFonts w:ascii="Aptos Display" w:hAnsi="Aptos Display"/>
                <w:lang w:bidi="es-ES"/>
              </w:rPr>
              <w:t>Con fines de aplicación de la ley o con un funcionario encargado de hacer cumplir la ley</w:t>
            </w:r>
          </w:p>
          <w:p w14:paraId="6474077D" w14:textId="77777777" w:rsidR="00F446A2" w:rsidRDefault="00F446A2" w:rsidP="00D57833">
            <w:pPr>
              <w:pStyle w:val="ListParagraph"/>
              <w:widowControl w:val="0"/>
              <w:numPr>
                <w:ilvl w:val="0"/>
                <w:numId w:val="17"/>
              </w:numPr>
              <w:tabs>
                <w:tab w:val="left" w:pos="355"/>
              </w:tabs>
              <w:autoSpaceDE w:val="0"/>
              <w:autoSpaceDN w:val="0"/>
              <w:spacing w:before="80" w:after="80"/>
              <w:rPr>
                <w:rFonts w:ascii="Aptos Display" w:hAnsi="Aptos Display"/>
                <w:color w:val="000000"/>
              </w:rPr>
            </w:pPr>
            <w:r>
              <w:rPr>
                <w:rFonts w:ascii="Aptos Display" w:hAnsi="Aptos Display"/>
                <w:lang w:bidi="es-ES"/>
              </w:rPr>
              <w:t>Con los organismos de supervisión de la salud para las actividades autorizadas por la ley</w:t>
            </w:r>
          </w:p>
          <w:p w14:paraId="5250353A" w14:textId="77777777" w:rsidR="00F446A2" w:rsidRDefault="00F446A2" w:rsidP="00D57833">
            <w:pPr>
              <w:pStyle w:val="ListParagraph"/>
              <w:widowControl w:val="0"/>
              <w:tabs>
                <w:tab w:val="left" w:pos="355"/>
              </w:tabs>
              <w:autoSpaceDE w:val="0"/>
              <w:autoSpaceDN w:val="0"/>
              <w:spacing w:before="80" w:after="80"/>
              <w:ind w:left="0"/>
              <w:rPr>
                <w:rFonts w:ascii="Aptos Display" w:hAnsi="Aptos Display"/>
                <w:color w:val="000000"/>
              </w:rPr>
            </w:pPr>
            <w:r>
              <w:rPr>
                <w:rFonts w:ascii="Aptos Display" w:hAnsi="Aptos Display"/>
                <w:lang w:bidi="es-ES"/>
              </w:rPr>
              <w:t>Para funciones gubernamentales especiales, como servicios militares, de seguridad nacional y de protección presidencial</w:t>
            </w:r>
          </w:p>
        </w:tc>
      </w:tr>
      <w:tr w:rsidR="00F446A2" w14:paraId="78A3F243" w14:textId="77777777" w:rsidTr="005E31AF">
        <w:trPr>
          <w:trHeight w:val="20"/>
        </w:trPr>
        <w:tc>
          <w:tcPr>
            <w:tcW w:w="3202" w:type="dxa"/>
            <w:gridSpan w:val="2"/>
            <w:shd w:val="clear" w:color="auto" w:fill="auto"/>
          </w:tcPr>
          <w:p w14:paraId="0B50F083" w14:textId="77777777" w:rsidR="00F446A2" w:rsidRDefault="00F446A2" w:rsidP="00D57833">
            <w:pPr>
              <w:spacing w:before="80" w:after="80"/>
              <w:ind w:right="115"/>
              <w:rPr>
                <w:rFonts w:ascii="Aptos Display" w:hAnsi="Aptos Display"/>
                <w:b/>
                <w:bCs/>
                <w:iCs/>
                <w:color w:val="221F1F"/>
              </w:rPr>
            </w:pPr>
            <w:r>
              <w:rPr>
                <w:rFonts w:ascii="Aptos Display" w:hAnsi="Aptos Display"/>
                <w:b/>
                <w:color w:val="221F1F"/>
                <w:lang w:bidi="es-ES"/>
              </w:rPr>
              <w:t>Responder a demandas y acciones legales</w:t>
            </w:r>
          </w:p>
        </w:tc>
        <w:tc>
          <w:tcPr>
            <w:tcW w:w="6214" w:type="dxa"/>
            <w:gridSpan w:val="2"/>
            <w:shd w:val="clear" w:color="auto" w:fill="auto"/>
          </w:tcPr>
          <w:p w14:paraId="3B2795A0" w14:textId="77777777" w:rsidR="00F446A2" w:rsidRDefault="00F446A2" w:rsidP="00D57833">
            <w:pPr>
              <w:pStyle w:val="ListParagraph"/>
              <w:widowControl w:val="0"/>
              <w:tabs>
                <w:tab w:val="left" w:pos="355"/>
              </w:tabs>
              <w:autoSpaceDE w:val="0"/>
              <w:autoSpaceDN w:val="0"/>
              <w:spacing w:before="80" w:after="80"/>
              <w:ind w:left="0"/>
              <w:rPr>
                <w:rFonts w:ascii="Aptos Display" w:hAnsi="Aptos Display"/>
                <w:color w:val="000000"/>
                <w:spacing w:val="-2"/>
              </w:rPr>
            </w:pPr>
            <w:r>
              <w:rPr>
                <w:rFonts w:ascii="Aptos Display" w:hAnsi="Aptos Display"/>
                <w:spacing w:val="-2"/>
                <w:lang w:bidi="es-ES"/>
              </w:rPr>
              <w:t>Podemos compartir su información médica en respuesta a una orden judicial o administrativa, o en respuesta a una citación</w:t>
            </w:r>
          </w:p>
        </w:tc>
      </w:tr>
      <w:tr w:rsidR="00F446A2" w14:paraId="2FCC59E5" w14:textId="77777777" w:rsidTr="005E31AF">
        <w:trPr>
          <w:trHeight w:val="20"/>
        </w:trPr>
        <w:tc>
          <w:tcPr>
            <w:tcW w:w="9416" w:type="dxa"/>
            <w:gridSpan w:val="4"/>
            <w:tcBorders>
              <w:bottom w:val="single" w:sz="4" w:space="0" w:color="auto"/>
            </w:tcBorders>
            <w:shd w:val="clear" w:color="auto" w:fill="auto"/>
          </w:tcPr>
          <w:p w14:paraId="4491FE0F" w14:textId="77777777" w:rsidR="00F446A2" w:rsidRDefault="00F446A2" w:rsidP="00D57833">
            <w:pPr>
              <w:pStyle w:val="ListParagraph"/>
              <w:widowControl w:val="0"/>
              <w:tabs>
                <w:tab w:val="left" w:pos="355"/>
              </w:tabs>
              <w:autoSpaceDE w:val="0"/>
              <w:autoSpaceDN w:val="0"/>
              <w:spacing w:before="80" w:after="80"/>
              <w:ind w:left="0" w:right="115"/>
              <w:rPr>
                <w:rFonts w:ascii="Aptos Display" w:hAnsi="Aptos Display"/>
                <w:color w:val="000000"/>
              </w:rPr>
            </w:pPr>
            <w:r>
              <w:rPr>
                <w:rFonts w:ascii="Aptos Display" w:hAnsi="Aptos Display"/>
                <w:b/>
                <w:lang w:bidi="es-ES"/>
              </w:rPr>
              <w:t>Nota</w:t>
            </w:r>
            <w:r>
              <w:rPr>
                <w:rFonts w:ascii="Aptos Display" w:hAnsi="Aptos Display"/>
                <w:lang w:bidi="es-ES"/>
              </w:rPr>
              <w:t>: La Sección 2 del CFR 42 protege su información de salud si solicita o recibe servicios por abuso de drogas o alcohol. En general, si solicita o recibe servicios por abuso de drogas o alcohol, no podemos reconocer a una persona ajena a nuestra organización que asiste a nuestro programa ni divulgar ninguna información que le identifique como persona que busca tratamiento para el consumo de sustancias, excepto en las circunstancias que se indican en este Aviso.</w:t>
            </w:r>
          </w:p>
        </w:tc>
      </w:tr>
    </w:tbl>
    <w:p w14:paraId="462D3560" w14:textId="77777777" w:rsidR="005E31AF" w:rsidRDefault="005E31AF"/>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F446A2" w14:paraId="04245973" w14:textId="77777777" w:rsidTr="005E31AF">
        <w:trPr>
          <w:trHeight w:val="20"/>
        </w:trPr>
        <w:tc>
          <w:tcPr>
            <w:tcW w:w="9416" w:type="dxa"/>
            <w:tcBorders>
              <w:top w:val="nil"/>
              <w:left w:val="nil"/>
              <w:right w:val="nil"/>
            </w:tcBorders>
            <w:shd w:val="clear" w:color="auto" w:fill="auto"/>
          </w:tcPr>
          <w:p w14:paraId="4DA174DE" w14:textId="77777777" w:rsidR="00F446A2" w:rsidRDefault="00F446A2" w:rsidP="005E31AF">
            <w:pPr>
              <w:pStyle w:val="ListParagraph"/>
              <w:pageBreakBefore/>
              <w:widowControl w:val="0"/>
              <w:tabs>
                <w:tab w:val="left" w:pos="355"/>
              </w:tabs>
              <w:autoSpaceDE w:val="0"/>
              <w:autoSpaceDN w:val="0"/>
              <w:ind w:left="0" w:right="115"/>
              <w:rPr>
                <w:rFonts w:ascii="Aptos Display" w:hAnsi="Aptos Display"/>
                <w:b/>
                <w:bCs/>
                <w:color w:val="000000"/>
                <w:sz w:val="4"/>
                <w:szCs w:val="4"/>
              </w:rPr>
            </w:pPr>
          </w:p>
          <w:p w14:paraId="460D37D9" w14:textId="77777777" w:rsidR="00D101C7" w:rsidRDefault="00000000" w:rsidP="00D57833">
            <w:pPr>
              <w:pStyle w:val="ListParagraph"/>
              <w:widowControl w:val="0"/>
              <w:tabs>
                <w:tab w:val="left" w:pos="355"/>
              </w:tabs>
              <w:autoSpaceDE w:val="0"/>
              <w:autoSpaceDN w:val="0"/>
              <w:spacing w:before="80" w:after="80"/>
              <w:ind w:left="0" w:right="115"/>
              <w:rPr>
                <w:rFonts w:ascii="Aptos Display" w:hAnsi="Aptos Display"/>
                <w:b/>
                <w:bCs/>
                <w:color w:val="000000"/>
              </w:rPr>
            </w:pPr>
            <w:r>
              <w:rPr>
                <w:rFonts w:ascii="Aptos Display" w:hAnsi="Aptos Display"/>
                <w:b/>
                <w:lang w:bidi="es-ES"/>
              </w:rPr>
            </w:r>
            <w:r>
              <w:rPr>
                <w:rFonts w:ascii="Aptos Display" w:hAnsi="Aptos Display"/>
                <w:b/>
                <w:lang w:bidi="es-ES"/>
              </w:rPr>
              <w:pict w14:anchorId="1DBF1E3B">
                <v:group id="Group 56" o:spid="_x0000_s2346" style="width:462.45pt;height:27.5pt;mso-position-horizontal-relative:char;mso-position-vertical-relative:line" coordsize="59347,3492">
                  <v:shape id="Graphic 57" o:spid="_x0000_s2347" style="position:absolute;width:20574;height:3429;visibility:visible;mso-wrap-style:square;v-text-anchor:top" coordsize="2057400,342900" path="m1905000,l152400,,64134,2540,19050,19050,2540,64134,,152400,,342900r2057400,l2057400,152400r-2540,-88266l2038350,19050,1993264,2540,1905000,xe" fillcolor="#3a9239" stroked="f">
                    <v:path arrowok="t"/>
                  </v:shape>
                  <v:shape id="Graphic 58" o:spid="_x0000_s2348" style="position:absolute;left:44;top:2984;width:59303;height:13;visibility:visible;mso-wrap-style:square;v-text-anchor:top" coordsize="5930265,1270" path="m,l5930264,e" filled="f" strokecolor="#3a9239" strokeweight="8pt">
                    <v:path arrowok="t"/>
                  </v:shape>
                  <v:shape id="Textbox 59" o:spid="_x0000_s2349" type="#_x0000_t202" style="position:absolute;width:59347;height:3492;visibility:visible" filled="f" stroked="f">
                    <v:textbox style="mso-next-textbox:#Textbox 59" inset="0,0,0,0">
                      <w:txbxContent>
                        <w:p w14:paraId="16471797" w14:textId="77777777" w:rsidR="00A63A05" w:rsidRPr="005E31AF" w:rsidRDefault="00A63A05" w:rsidP="005E31AF">
                          <w:pPr>
                            <w:spacing w:before="149"/>
                            <w:ind w:left="144"/>
                            <w:rPr>
                              <w:rFonts w:ascii="Aptos" w:hAnsi="Aptos"/>
                              <w:b/>
                              <w:spacing w:val="-7"/>
                            </w:rPr>
                          </w:pPr>
                          <w:r w:rsidRPr="005E31AF">
                            <w:rPr>
                              <w:rFonts w:ascii="Aptos" w:hAnsi="Aptos"/>
                              <w:b/>
                              <w:color w:val="FFFFFF"/>
                              <w:spacing w:val="-7"/>
                              <w:lang w:bidi="es-ES"/>
                            </w:rPr>
                            <w:t>Nuestras responsabilidades</w:t>
                          </w:r>
                        </w:p>
                      </w:txbxContent>
                    </v:textbox>
                  </v:shape>
                  <w10:wrap type="none"/>
                  <w10:anchorlock/>
                </v:group>
              </w:pict>
            </w:r>
          </w:p>
        </w:tc>
      </w:tr>
      <w:tr w:rsidR="00F446A2" w14:paraId="396E92DA" w14:textId="77777777" w:rsidTr="005E31AF">
        <w:trPr>
          <w:trHeight w:val="20"/>
        </w:trPr>
        <w:tc>
          <w:tcPr>
            <w:tcW w:w="9416" w:type="dxa"/>
            <w:shd w:val="clear" w:color="auto" w:fill="auto"/>
          </w:tcPr>
          <w:p w14:paraId="01884D8C" w14:textId="77777777" w:rsidR="00F446A2" w:rsidRDefault="00F446A2" w:rsidP="00D57833">
            <w:pPr>
              <w:pStyle w:val="ListParagraph"/>
              <w:widowControl w:val="0"/>
              <w:numPr>
                <w:ilvl w:val="0"/>
                <w:numId w:val="18"/>
              </w:numPr>
              <w:tabs>
                <w:tab w:val="left" w:pos="370"/>
              </w:tabs>
              <w:autoSpaceDE w:val="0"/>
              <w:autoSpaceDN w:val="0"/>
              <w:spacing w:before="80" w:after="80"/>
              <w:ind w:right="115" w:hanging="158"/>
              <w:rPr>
                <w:rFonts w:ascii="Aptos Display" w:hAnsi="Aptos Display"/>
                <w:color w:val="000000"/>
              </w:rPr>
            </w:pPr>
            <w:r>
              <w:rPr>
                <w:rFonts w:ascii="Aptos Display" w:hAnsi="Aptos Display"/>
                <w:lang w:bidi="es-ES"/>
              </w:rPr>
              <w:t>Estamos obligados por ley a mantener la privacidad y seguridad de su información médica protegida.</w:t>
            </w:r>
          </w:p>
          <w:p w14:paraId="6513B33F" w14:textId="77777777" w:rsidR="00F446A2" w:rsidRDefault="00F446A2" w:rsidP="00D57833">
            <w:pPr>
              <w:pStyle w:val="ListParagraph"/>
              <w:widowControl w:val="0"/>
              <w:numPr>
                <w:ilvl w:val="0"/>
                <w:numId w:val="18"/>
              </w:numPr>
              <w:tabs>
                <w:tab w:val="left" w:pos="371"/>
              </w:tabs>
              <w:autoSpaceDE w:val="0"/>
              <w:autoSpaceDN w:val="0"/>
              <w:spacing w:before="80" w:after="80"/>
              <w:ind w:right="115" w:hanging="158"/>
              <w:rPr>
                <w:rFonts w:ascii="Aptos Display" w:hAnsi="Aptos Display"/>
                <w:color w:val="000000"/>
              </w:rPr>
            </w:pPr>
            <w:r>
              <w:rPr>
                <w:rFonts w:ascii="Aptos Display" w:hAnsi="Aptos Display"/>
                <w:spacing w:val="-6"/>
                <w:lang w:bidi="es-ES"/>
              </w:rPr>
              <w:t>Le informaremos oportunamente si se produce una infracción que pueda haber comprometido</w:t>
            </w:r>
            <w:r>
              <w:rPr>
                <w:rFonts w:ascii="Aptos Display" w:hAnsi="Aptos Display"/>
                <w:lang w:bidi="es-ES"/>
              </w:rPr>
              <w:t xml:space="preserve"> la privacidad o seguridad de su información.</w:t>
            </w:r>
          </w:p>
          <w:p w14:paraId="3FD06B5A" w14:textId="77777777" w:rsidR="00F446A2" w:rsidRDefault="00F446A2" w:rsidP="00D57833">
            <w:pPr>
              <w:pStyle w:val="ListParagraph"/>
              <w:widowControl w:val="0"/>
              <w:numPr>
                <w:ilvl w:val="0"/>
                <w:numId w:val="18"/>
              </w:numPr>
              <w:tabs>
                <w:tab w:val="left" w:pos="370"/>
              </w:tabs>
              <w:autoSpaceDE w:val="0"/>
              <w:autoSpaceDN w:val="0"/>
              <w:spacing w:before="80" w:after="80"/>
              <w:ind w:right="115" w:hanging="158"/>
              <w:rPr>
                <w:rFonts w:ascii="Aptos Display" w:hAnsi="Aptos Display"/>
                <w:color w:val="000000"/>
              </w:rPr>
            </w:pPr>
            <w:r>
              <w:rPr>
                <w:rFonts w:ascii="Aptos Display" w:hAnsi="Aptos Display"/>
                <w:lang w:bidi="es-ES"/>
              </w:rPr>
              <w:t>Debemos cumplir las obligaciones y las prácticas de privacidad descritas en este aviso y entregarle una copia de este.</w:t>
            </w:r>
          </w:p>
          <w:p w14:paraId="39B33D7A" w14:textId="77777777" w:rsidR="00F446A2" w:rsidRDefault="00F446A2" w:rsidP="00D57833">
            <w:pPr>
              <w:pStyle w:val="ListParagraph"/>
              <w:widowControl w:val="0"/>
              <w:numPr>
                <w:ilvl w:val="0"/>
                <w:numId w:val="18"/>
              </w:numPr>
              <w:tabs>
                <w:tab w:val="left" w:pos="376"/>
              </w:tabs>
              <w:autoSpaceDE w:val="0"/>
              <w:autoSpaceDN w:val="0"/>
              <w:spacing w:before="80" w:after="80"/>
              <w:ind w:right="115" w:hanging="158"/>
              <w:jc w:val="both"/>
              <w:rPr>
                <w:rFonts w:ascii="Aptos Display" w:hAnsi="Aptos Display"/>
                <w:color w:val="000000"/>
              </w:rPr>
            </w:pPr>
            <w:r>
              <w:rPr>
                <w:rFonts w:ascii="Aptos Display" w:hAnsi="Aptos Display"/>
                <w:lang w:bidi="es-ES"/>
              </w:rPr>
              <w:t>No usaremos ni compartiremos su información de forma distinta a la aquí descrita, a menos que nos autorice a hacerlo por escrito. Si nos da su autorización, puede cambiar de opinión en cualquier momento. Si cambia de opinión, comuníquenoslo por escrito.</w:t>
            </w:r>
          </w:p>
          <w:p w14:paraId="2C4A4CBC" w14:textId="0CB5DE28" w:rsidR="00F446A2" w:rsidRDefault="00F446A2" w:rsidP="00D57833">
            <w:pPr>
              <w:pStyle w:val="ListParagraph"/>
              <w:widowControl w:val="0"/>
              <w:tabs>
                <w:tab w:val="left" w:pos="355"/>
              </w:tabs>
              <w:autoSpaceDE w:val="0"/>
              <w:autoSpaceDN w:val="0"/>
              <w:spacing w:before="80" w:after="80"/>
              <w:ind w:left="0" w:right="115"/>
              <w:rPr>
                <w:rFonts w:ascii="Aptos Display" w:hAnsi="Aptos Display"/>
                <w:b/>
                <w:bCs/>
                <w:color w:val="000000"/>
              </w:rPr>
            </w:pPr>
            <w:r>
              <w:rPr>
                <w:rFonts w:ascii="Aptos Display" w:hAnsi="Aptos Display"/>
                <w:lang w:bidi="es-ES"/>
              </w:rPr>
              <w:t xml:space="preserve">Para obtener más información, consulte: </w:t>
            </w:r>
            <w:hyperlink r:id="rId42" w:history="1">
              <w:r w:rsidR="00E24F3B">
                <w:rPr>
                  <w:rStyle w:val="Hyperlink"/>
                  <w:rFonts w:ascii="Aptos Display" w:hAnsi="Aptos Display"/>
                  <w:lang w:bidi="es-ES"/>
                </w:rPr>
                <w:t>https://www.hhs.gov/hipaa/for-individuals/notice-privacy-practices/index.html</w:t>
              </w:r>
            </w:hyperlink>
          </w:p>
        </w:tc>
      </w:tr>
    </w:tbl>
    <w:p w14:paraId="620484C4" w14:textId="77777777" w:rsidR="00325587" w:rsidRDefault="00325587" w:rsidP="00A84939">
      <w:pPr>
        <w:pStyle w:val="Heading2"/>
        <w:spacing w:before="120" w:after="120" w:line="259" w:lineRule="auto"/>
        <w:rPr>
          <w:rFonts w:ascii="Aptos Display" w:hAnsi="Aptos Display"/>
        </w:rPr>
      </w:pPr>
      <w:bookmarkStart w:id="36" w:name="_Toc199959345"/>
      <w:r>
        <w:rPr>
          <w:rFonts w:ascii="Aptos Display" w:hAnsi="Aptos Display"/>
          <w:lang w:bidi="es-ES"/>
        </w:rPr>
        <w:t>Cambios en los términos de este aviso</w:t>
      </w:r>
      <w:bookmarkEnd w:id="36"/>
    </w:p>
    <w:p w14:paraId="62664FA8" w14:textId="77777777" w:rsidR="00325587" w:rsidRDefault="00325587" w:rsidP="00A84939">
      <w:pPr>
        <w:pStyle w:val="BodyText"/>
        <w:spacing w:before="120" w:line="259" w:lineRule="auto"/>
        <w:ind w:left="160" w:right="273"/>
        <w:rPr>
          <w:rFonts w:ascii="Aptos Display" w:hAnsi="Aptos Display"/>
        </w:rPr>
      </w:pPr>
      <w:r>
        <w:rPr>
          <w:rFonts w:ascii="Aptos Display" w:hAnsi="Aptos Display"/>
          <w:lang w:bidi="es-ES"/>
        </w:rPr>
        <w:t>Podemos modificar los términos de este aviso y dichos cambios se aplicarán a toda la información que tengamos sobre usted. El nuevo aviso estará disponible, previa solicitud, en nuestra oficina y en nuestro sitio web.</w:t>
      </w:r>
    </w:p>
    <w:p w14:paraId="0A0AD4EC" w14:textId="77777777" w:rsidR="001E36A5" w:rsidRDefault="001E36A5" w:rsidP="00A84939">
      <w:pPr>
        <w:pStyle w:val="BodyText"/>
        <w:spacing w:before="120" w:line="259" w:lineRule="auto"/>
        <w:ind w:left="160" w:right="273"/>
        <w:rPr>
          <w:rFonts w:ascii="Aptos Display" w:hAnsi="Aptos Display"/>
        </w:rPr>
      </w:pPr>
    </w:p>
    <w:p w14:paraId="5C9722FF" w14:textId="77777777" w:rsidR="001E36A5" w:rsidRDefault="001E36A5" w:rsidP="001E36A5">
      <w:pPr>
        <w:pStyle w:val="BodyText"/>
        <w:spacing w:after="0"/>
        <w:ind w:left="158" w:right="274"/>
        <w:rPr>
          <w:rFonts w:ascii="Aptos Display" w:hAnsi="Aptos Display"/>
        </w:rPr>
      </w:pPr>
      <w:r>
        <w:rPr>
          <w:rFonts w:ascii="Aptos Display" w:hAnsi="Aptos Display"/>
          <w:lang w:bidi="es-ES"/>
        </w:rPr>
        <w:t>Fecha de entrada en vigor del aviso: 2013</w:t>
      </w:r>
    </w:p>
    <w:p w14:paraId="2D26727F" w14:textId="77777777" w:rsidR="001E36A5" w:rsidRDefault="001E36A5" w:rsidP="001E36A5">
      <w:pPr>
        <w:pStyle w:val="BodyText"/>
        <w:spacing w:after="0"/>
        <w:ind w:left="158" w:right="274"/>
        <w:rPr>
          <w:rFonts w:ascii="Aptos Display" w:hAnsi="Aptos Display"/>
        </w:rPr>
      </w:pPr>
      <w:r>
        <w:rPr>
          <w:rFonts w:ascii="Aptos Display" w:hAnsi="Aptos Display"/>
          <w:lang w:bidi="es-ES"/>
        </w:rPr>
        <w:t>Revisado: agosto de 2017; junio de 2022</w:t>
      </w:r>
    </w:p>
    <w:p w14:paraId="37032E28" w14:textId="77777777" w:rsidR="00AC2668" w:rsidRDefault="00600B9F" w:rsidP="005E31AF">
      <w:pPr>
        <w:pStyle w:val="Heading1"/>
        <w:spacing w:before="120" w:after="240"/>
        <w:rPr>
          <w:rFonts w:ascii="Aptos Display" w:hAnsi="Aptos Display"/>
        </w:rPr>
      </w:pPr>
      <w:r>
        <w:rPr>
          <w:rFonts w:ascii="Aptos Display" w:hAnsi="Aptos Display"/>
          <w:lang w:bidi="es-ES"/>
        </w:rPr>
        <w:br w:type="page"/>
      </w:r>
      <w:bookmarkStart w:id="37" w:name="_Toc199959346"/>
      <w:r w:rsidR="00AC2668">
        <w:rPr>
          <w:rFonts w:ascii="Aptos Display" w:hAnsi="Aptos Display"/>
          <w:lang w:bidi="es-ES"/>
        </w:rPr>
        <w:lastRenderedPageBreak/>
        <w:t>SECCIÓN 2 DEL CFR 42: Privacidad de los servicios de tratamiento para drogas y alcohol</w:t>
      </w:r>
      <w:bookmarkEnd w:id="37"/>
    </w:p>
    <w:bookmarkEnd w:id="1"/>
    <w:p w14:paraId="100E7AF8" w14:textId="0CDF0218" w:rsidR="003E444A" w:rsidRDefault="001A5AFA" w:rsidP="005E31AF">
      <w:pPr>
        <w:tabs>
          <w:tab w:val="left" w:pos="9990"/>
        </w:tabs>
        <w:spacing w:before="120" w:after="120"/>
        <w:rPr>
          <w:rFonts w:ascii="Aptos Display" w:hAnsi="Aptos Display"/>
          <w:color w:val="000000"/>
        </w:rPr>
      </w:pPr>
      <w:r>
        <w:rPr>
          <w:rFonts w:ascii="Aptos Display" w:hAnsi="Aptos Display"/>
          <w:lang w:bidi="es-ES"/>
        </w:rPr>
        <w:t xml:space="preserve">El tratamiento para el trastorno por consumo de sustancias (SUD) tiene la protección de estándares de privacidad mucho más estrictos comparados con otros tipos de servicios médicos. El título 42 del </w:t>
      </w:r>
      <w:hyperlink r:id="rId43" w:tgtFrame="_blank" w:history="1">
        <w:r w:rsidR="00506926">
          <w:rPr>
            <w:rStyle w:val="Hyperlink"/>
            <w:rFonts w:ascii="Aptos Display" w:hAnsi="Aptos Display"/>
            <w:lang w:bidi="es-ES"/>
          </w:rPr>
          <w:t>Código de Regulaciones Federales</w:t>
        </w:r>
      </w:hyperlink>
      <w:r>
        <w:rPr>
          <w:rFonts w:ascii="Aptos Display" w:hAnsi="Aptos Display"/>
          <w:lang w:bidi="es-ES"/>
        </w:rPr>
        <w:t xml:space="preserve"> incluye una amplia variedad de regulaciones que tratan principalmente la salud y el bienestar públicos. Un enfoque clave del CFR 42 es que protege la privacidad de las personas que reciben tratamiento para el SUD con regulaciones específicas descritas en la </w:t>
      </w:r>
      <w:hyperlink r:id="rId44" w:tgtFrame="_blank" w:history="1">
        <w:r w:rsidR="00777A86">
          <w:rPr>
            <w:rStyle w:val="Hyperlink"/>
            <w:rFonts w:ascii="Aptos Display" w:hAnsi="Aptos Display"/>
            <w:lang w:bidi="es-ES"/>
          </w:rPr>
          <w:t>Sección 2 del CFR 42 - Confidencialidad de los registros de pacientes con trastorno por consumo de sustancias</w:t>
        </w:r>
      </w:hyperlink>
      <w:r>
        <w:rPr>
          <w:rFonts w:ascii="Aptos Display" w:hAnsi="Aptos Display"/>
          <w:lang w:bidi="es-ES"/>
        </w:rPr>
        <w:t xml:space="preserve">. </w:t>
      </w:r>
    </w:p>
    <w:p w14:paraId="169025AF" w14:textId="77777777" w:rsidR="009E6200" w:rsidRDefault="003E444A" w:rsidP="005E31AF">
      <w:pPr>
        <w:tabs>
          <w:tab w:val="left" w:pos="9990"/>
        </w:tabs>
        <w:spacing w:before="120" w:after="120"/>
        <w:rPr>
          <w:rFonts w:ascii="Aptos Display" w:hAnsi="Aptos Display"/>
          <w:color w:val="000000"/>
        </w:rPr>
      </w:pPr>
      <w:r>
        <w:rPr>
          <w:rFonts w:ascii="Aptos Display" w:hAnsi="Aptos Display"/>
          <w:lang w:bidi="es-ES"/>
        </w:rPr>
        <w:t xml:space="preserve">Los proveedores que contrató el Departamento de Salud Conductual del Condado de Alameda deben establecer políticas y procedimientos relacionados con la confidencialidad y asegurar el cumplimiento de las leyes y regulaciones federales, incluyendo la Ley de Portabilidad y Responsabilidad de Seguros Médicos de 1996 (“HIPAA”), 42 U.S.C. § 1320d et seq., C.F.R 45, partes 160 y 164, y la Ley de Confidencialidad, 42 U.S.C. § 290dd-2 y sección 2 del C.F.R 42. </w:t>
      </w:r>
    </w:p>
    <w:p w14:paraId="330256C8" w14:textId="77777777" w:rsidR="00194BA4" w:rsidRDefault="00194BA4" w:rsidP="005E31AF">
      <w:pPr>
        <w:spacing w:before="120" w:after="120"/>
        <w:rPr>
          <w:rFonts w:ascii="Aptos Display" w:hAnsi="Aptos Display"/>
          <w:color w:val="000000"/>
        </w:rPr>
      </w:pPr>
      <w:r>
        <w:rPr>
          <w:rFonts w:ascii="Aptos Display" w:hAnsi="Aptos Display"/>
          <w:lang w:bidi="es-ES"/>
        </w:rPr>
        <w:t>Si está recibiendo tratamiento para el SUD, su proveedor no puede divulgar información que lo identifique como cliente de un tratamiento por consumo de alcohol o drogas ni divulgar su información protegida para fines del tratamiento o como parte de sus operaciones de atención médica sin su consentimiento por escrito. Su consentimiento por escrito también es necesario para divulgar información a los aseguradores médicos para que paguen los servicios y para vender o divulgar su información con fines de marketing. Puede cancelar su consentimiento en cualquier momento, verbalmente o por escrito.</w:t>
      </w:r>
    </w:p>
    <w:p w14:paraId="7BC816F0" w14:textId="77777777" w:rsidR="00597916" w:rsidRDefault="00EF0627" w:rsidP="005E31AF">
      <w:pPr>
        <w:spacing w:before="120" w:after="120"/>
        <w:rPr>
          <w:rFonts w:ascii="Aptos Display" w:hAnsi="Aptos Display"/>
          <w:color w:val="000000"/>
        </w:rPr>
      </w:pPr>
      <w:r>
        <w:rPr>
          <w:rFonts w:ascii="Aptos Display" w:hAnsi="Aptos Display"/>
          <w:lang w:bidi="es-ES"/>
        </w:rPr>
        <w:t>Hay algunas situaciones en las que las leyes y regulaciones federales les permiten a los proveedores divulgar información sobre sus servicios para el SUD sin su consentimiento por escrito. Estas incluyen:</w:t>
      </w:r>
    </w:p>
    <w:p w14:paraId="4624DEB0" w14:textId="77777777" w:rsidR="00597916" w:rsidRDefault="00597916" w:rsidP="005E31AF">
      <w:pPr>
        <w:numPr>
          <w:ilvl w:val="0"/>
          <w:numId w:val="19"/>
        </w:numPr>
        <w:spacing w:before="60" w:after="60"/>
        <w:rPr>
          <w:rFonts w:ascii="Aptos Display" w:hAnsi="Aptos Display"/>
          <w:color w:val="000000"/>
        </w:rPr>
      </w:pPr>
      <w:r>
        <w:rPr>
          <w:rFonts w:ascii="Aptos Display" w:hAnsi="Aptos Display"/>
          <w:lang w:bidi="es-ES"/>
        </w:rPr>
        <w:t>Cuando una persona está en peligro o ha amenazado con lastimar a otra persona</w:t>
      </w:r>
    </w:p>
    <w:p w14:paraId="0F7FD630" w14:textId="77777777" w:rsidR="00280CAA" w:rsidRDefault="00280CAA" w:rsidP="005E31AF">
      <w:pPr>
        <w:numPr>
          <w:ilvl w:val="0"/>
          <w:numId w:val="19"/>
        </w:numPr>
        <w:spacing w:before="60" w:after="60"/>
        <w:rPr>
          <w:rFonts w:ascii="Aptos Display" w:hAnsi="Aptos Display"/>
          <w:color w:val="000000"/>
        </w:rPr>
      </w:pPr>
      <w:r>
        <w:rPr>
          <w:rFonts w:ascii="Aptos Display" w:hAnsi="Aptos Display"/>
          <w:lang w:bidi="es-ES"/>
        </w:rPr>
        <w:t xml:space="preserve">Para prevenir delitos en las instalaciones del programa o contra el personal </w:t>
      </w:r>
      <w:proofErr w:type="gramStart"/>
      <w:r>
        <w:rPr>
          <w:rFonts w:ascii="Aptos Display" w:hAnsi="Aptos Display"/>
          <w:lang w:bidi="es-ES"/>
        </w:rPr>
        <w:t>del mismo</w:t>
      </w:r>
      <w:proofErr w:type="gramEnd"/>
    </w:p>
    <w:p w14:paraId="3648B785" w14:textId="77777777" w:rsidR="00597916" w:rsidRDefault="00597916" w:rsidP="005E31AF">
      <w:pPr>
        <w:numPr>
          <w:ilvl w:val="0"/>
          <w:numId w:val="19"/>
        </w:numPr>
        <w:spacing w:before="60" w:after="60"/>
        <w:rPr>
          <w:rFonts w:ascii="Aptos Display" w:hAnsi="Aptos Display"/>
          <w:color w:val="000000"/>
        </w:rPr>
      </w:pPr>
      <w:r>
        <w:rPr>
          <w:rFonts w:ascii="Aptos Display" w:hAnsi="Aptos Display"/>
          <w:lang w:bidi="es-ES"/>
        </w:rPr>
        <w:t>Cuando el proveedor sospecha de abuso o negligencia infantil</w:t>
      </w:r>
    </w:p>
    <w:p w14:paraId="1EB5391E" w14:textId="77777777" w:rsidR="00597916" w:rsidRDefault="00597916" w:rsidP="005E31AF">
      <w:pPr>
        <w:numPr>
          <w:ilvl w:val="0"/>
          <w:numId w:val="19"/>
        </w:numPr>
        <w:spacing w:before="60" w:after="60"/>
        <w:rPr>
          <w:rFonts w:ascii="Aptos Display" w:hAnsi="Aptos Display"/>
          <w:color w:val="000000"/>
        </w:rPr>
      </w:pPr>
      <w:r>
        <w:rPr>
          <w:rFonts w:ascii="Aptos Display" w:hAnsi="Aptos Display"/>
          <w:lang w:bidi="es-ES"/>
        </w:rPr>
        <w:t>Cuando el proveedor sospecha de abuso de adultos mayores</w:t>
      </w:r>
    </w:p>
    <w:p w14:paraId="295CF889" w14:textId="77777777" w:rsidR="001F449B" w:rsidRDefault="00597916" w:rsidP="005E31AF">
      <w:pPr>
        <w:numPr>
          <w:ilvl w:val="0"/>
          <w:numId w:val="19"/>
        </w:numPr>
        <w:spacing w:before="60" w:after="60"/>
        <w:rPr>
          <w:rFonts w:ascii="Aptos Display" w:hAnsi="Aptos Display"/>
          <w:color w:val="000000"/>
        </w:rPr>
      </w:pPr>
      <w:r>
        <w:rPr>
          <w:rFonts w:ascii="Aptos Display" w:hAnsi="Aptos Display"/>
          <w:lang w:bidi="es-ES"/>
        </w:rPr>
        <w:t>Cuando una persona tiene una emergencia médica y no puede dar su consentimiento antes de divulgar información, algunos ejemplos incluyen:</w:t>
      </w:r>
    </w:p>
    <w:p w14:paraId="6EB761EE" w14:textId="77777777" w:rsidR="001F449B" w:rsidRDefault="001F449B" w:rsidP="005E31AF">
      <w:pPr>
        <w:numPr>
          <w:ilvl w:val="1"/>
          <w:numId w:val="19"/>
        </w:numPr>
        <w:spacing w:before="60" w:after="60"/>
        <w:rPr>
          <w:rFonts w:ascii="Aptos Display" w:hAnsi="Aptos Display"/>
          <w:color w:val="000000"/>
        </w:rPr>
      </w:pPr>
      <w:r>
        <w:rPr>
          <w:rFonts w:ascii="Aptos Display" w:hAnsi="Aptos Display"/>
          <w:lang w:bidi="es-ES"/>
        </w:rPr>
        <w:t>Cuando una persona es un peligro para sí misma y no puede dar su consentimiento de manera anticipada</w:t>
      </w:r>
    </w:p>
    <w:p w14:paraId="0C34D037" w14:textId="77777777" w:rsidR="001F449B" w:rsidRDefault="001F449B" w:rsidP="005E31AF">
      <w:pPr>
        <w:numPr>
          <w:ilvl w:val="1"/>
          <w:numId w:val="19"/>
        </w:numPr>
        <w:spacing w:before="60" w:after="60"/>
        <w:rPr>
          <w:rFonts w:ascii="Aptos Display" w:hAnsi="Aptos Display"/>
          <w:color w:val="000000"/>
        </w:rPr>
      </w:pPr>
      <w:r>
        <w:rPr>
          <w:rFonts w:ascii="Aptos Display" w:hAnsi="Aptos Display"/>
          <w:lang w:bidi="es-ES"/>
        </w:rPr>
        <w:t>Cuando una persona está gravemente discapacitada y no puede cubrir sus necesidades básicas por una condición de salud conductual, poniéndose en peligro de sufrir un daño grave.</w:t>
      </w:r>
    </w:p>
    <w:p w14:paraId="61247F0F" w14:textId="77777777" w:rsidR="009D7A8B" w:rsidRDefault="009D7A8B" w:rsidP="005E31AF">
      <w:pPr>
        <w:numPr>
          <w:ilvl w:val="1"/>
          <w:numId w:val="19"/>
        </w:numPr>
        <w:spacing w:before="60" w:after="60"/>
        <w:rPr>
          <w:rFonts w:ascii="Aptos Display" w:hAnsi="Aptos Display"/>
          <w:color w:val="000000"/>
        </w:rPr>
      </w:pPr>
      <w:r>
        <w:rPr>
          <w:rFonts w:ascii="Aptos Display" w:hAnsi="Aptos Display"/>
          <w:lang w:bidi="es-ES"/>
        </w:rPr>
        <w:t>Cuando una persona está incapacitada y no puede dar su consentimiento</w:t>
      </w:r>
    </w:p>
    <w:p w14:paraId="502B3B50" w14:textId="77777777" w:rsidR="00597916" w:rsidRDefault="004E7DEF" w:rsidP="005E31AF">
      <w:pPr>
        <w:numPr>
          <w:ilvl w:val="0"/>
          <w:numId w:val="19"/>
        </w:numPr>
        <w:spacing w:before="60" w:after="60"/>
        <w:rPr>
          <w:rFonts w:ascii="Aptos Display" w:hAnsi="Aptos Display"/>
          <w:color w:val="000000"/>
        </w:rPr>
      </w:pPr>
      <w:r>
        <w:rPr>
          <w:rFonts w:ascii="Aptos Display" w:hAnsi="Aptos Display"/>
          <w:lang w:bidi="es-ES"/>
        </w:rPr>
        <w:lastRenderedPageBreak/>
        <w:t>Para auditorías de gestión, auditorías financieras y evaluaciones del programa que hace una agencia gubernamental federal, estatal o local, o un pagador o plan médico externo.</w:t>
      </w:r>
    </w:p>
    <w:p w14:paraId="258F563D" w14:textId="77777777" w:rsidR="00597916" w:rsidRDefault="00347C49" w:rsidP="005E31AF">
      <w:pPr>
        <w:numPr>
          <w:ilvl w:val="0"/>
          <w:numId w:val="19"/>
        </w:numPr>
        <w:spacing w:before="60" w:after="60"/>
        <w:rPr>
          <w:rFonts w:ascii="Aptos Display" w:hAnsi="Aptos Display"/>
          <w:color w:val="000000"/>
        </w:rPr>
      </w:pPr>
      <w:r>
        <w:rPr>
          <w:rFonts w:ascii="Aptos Display" w:hAnsi="Aptos Display"/>
          <w:lang w:bidi="es-ES"/>
        </w:rPr>
        <w:t>Cuando la información se comparte en conformidad con un acuerdo con un socio comercial u organización calificada de servicio (QSO), p.ej., para el mantenimiento de registros, contabilidad u otros servicios profesionales</w:t>
      </w:r>
    </w:p>
    <w:p w14:paraId="06EC2467" w14:textId="77777777" w:rsidR="002C7BEC" w:rsidRDefault="002C7BEC" w:rsidP="005E31AF">
      <w:pPr>
        <w:numPr>
          <w:ilvl w:val="0"/>
          <w:numId w:val="19"/>
        </w:numPr>
        <w:spacing w:before="60" w:after="60"/>
        <w:rPr>
          <w:rFonts w:ascii="Aptos Display" w:hAnsi="Aptos Display"/>
          <w:color w:val="000000"/>
        </w:rPr>
      </w:pPr>
      <w:r>
        <w:rPr>
          <w:rFonts w:ascii="Aptos Display" w:hAnsi="Aptos Display"/>
          <w:lang w:bidi="es-ES"/>
        </w:rPr>
        <w:t>Cuando la información se usa para una investigación científica</w:t>
      </w:r>
    </w:p>
    <w:p w14:paraId="2C3D2669" w14:textId="77777777" w:rsidR="002C7BEC" w:rsidRDefault="002C7BEC" w:rsidP="005E31AF">
      <w:pPr>
        <w:numPr>
          <w:ilvl w:val="0"/>
          <w:numId w:val="19"/>
        </w:numPr>
        <w:spacing w:before="60" w:after="60"/>
        <w:rPr>
          <w:rFonts w:ascii="Aptos Display" w:hAnsi="Aptos Display"/>
          <w:color w:val="000000"/>
        </w:rPr>
      </w:pPr>
      <w:r>
        <w:rPr>
          <w:rFonts w:ascii="Aptos Display" w:hAnsi="Aptos Display"/>
          <w:lang w:bidi="es-ES"/>
        </w:rPr>
        <w:t>Cuando la información se usa para fines de salud pública. Tenga en cuenta que la información que se comparte con las organizaciones se anonimiza antes de liberarse.</w:t>
      </w:r>
    </w:p>
    <w:p w14:paraId="40F75D51" w14:textId="006E5C23" w:rsidR="00597916" w:rsidRDefault="00597916" w:rsidP="005E31AF">
      <w:pPr>
        <w:spacing w:before="120" w:after="120"/>
        <w:rPr>
          <w:rFonts w:ascii="Aptos Display" w:hAnsi="Aptos Display"/>
          <w:color w:val="000000"/>
        </w:rPr>
      </w:pPr>
      <w:r>
        <w:rPr>
          <w:rFonts w:ascii="Aptos Display" w:hAnsi="Aptos Display"/>
          <w:lang w:bidi="es-ES"/>
        </w:rPr>
        <w:t xml:space="preserve">El incumplimiento de leyes y regulaciones federales de parte de un programa sujeto a la sección 2 del CFR 42 es un delito, y los presuntos incumplimientos pueden reportarse a las autoridades correspondientes, incluyendo la Fiscalía de EE. UU. de Northern District of California </w:t>
      </w:r>
      <w:r w:rsidR="005E31AF">
        <w:rPr>
          <w:rFonts w:ascii="Aptos Display" w:hAnsi="Aptos Display"/>
          <w:lang w:bidi="es-ES"/>
        </w:rPr>
        <w:br/>
      </w:r>
      <w:r>
        <w:rPr>
          <w:rFonts w:ascii="Aptos Display" w:hAnsi="Aptos Display"/>
          <w:lang w:bidi="es-ES"/>
        </w:rPr>
        <w:t xml:space="preserve">(450 Golden Gate Avenue, San Francisco, CA 94102) y el Departamento de Servicios de Salud de California (1501 Capital Avenue, MS 0000, Sacramento, California 95389-7413). </w:t>
      </w:r>
    </w:p>
    <w:p w14:paraId="6CC3B7BA" w14:textId="77777777" w:rsidR="00506926" w:rsidRDefault="00597916" w:rsidP="005E31AF">
      <w:pPr>
        <w:pStyle w:val="Heading2"/>
        <w:spacing w:before="120" w:after="120"/>
        <w:rPr>
          <w:rFonts w:ascii="Aptos Display" w:hAnsi="Aptos Display"/>
          <w:color w:val="000000"/>
        </w:rPr>
      </w:pPr>
      <w:bookmarkStart w:id="38" w:name="_Toc199959347"/>
      <w:r>
        <w:rPr>
          <w:rFonts w:ascii="Aptos Display" w:hAnsi="Aptos Display"/>
          <w:lang w:bidi="es-ES"/>
        </w:rPr>
        <w:t>Responsabilidades del proveedor</w:t>
      </w:r>
      <w:bookmarkEnd w:id="38"/>
    </w:p>
    <w:p w14:paraId="2B6C4977" w14:textId="77777777" w:rsidR="00597916" w:rsidRDefault="00597916" w:rsidP="005E31AF">
      <w:pPr>
        <w:spacing w:before="120" w:after="120"/>
        <w:rPr>
          <w:rFonts w:ascii="Aptos Display" w:hAnsi="Aptos Display"/>
          <w:color w:val="000000"/>
        </w:rPr>
      </w:pPr>
      <w:r>
        <w:rPr>
          <w:rFonts w:ascii="Aptos Display" w:hAnsi="Aptos Display"/>
          <w:lang w:bidi="es-ES"/>
        </w:rPr>
        <w:t>La ley les exige a los proveedores que mantengan la privacidad de su información médica y para el SUD y de informarle de sus obligaciones legales y prácticas de privacidad relacionadas con su información médica. La ley les exige a los proveedores que cumplan los términos de este aviso y de hacer que se validen las nuevas disposiciones del aviso para toda la información médica protegida que conserven. Los avisos de revisión y actualización deben entregarse a las personas durante las sesiones de tratamiento y deben publicarse en el tablero de avisos públicos en la sala de espera.</w:t>
      </w:r>
    </w:p>
    <w:p w14:paraId="744B2D79" w14:textId="77777777" w:rsidR="00506926" w:rsidRDefault="00597916" w:rsidP="005E31AF">
      <w:pPr>
        <w:pStyle w:val="Heading2"/>
        <w:spacing w:before="120" w:after="120"/>
        <w:rPr>
          <w:rFonts w:ascii="Aptos Display" w:hAnsi="Aptos Display"/>
          <w:color w:val="000000"/>
        </w:rPr>
      </w:pPr>
      <w:bookmarkStart w:id="39" w:name="_Toc199959348"/>
      <w:r>
        <w:rPr>
          <w:rFonts w:ascii="Aptos Display" w:hAnsi="Aptos Display"/>
          <w:lang w:bidi="es-ES"/>
        </w:rPr>
        <w:t>Quejas y reportes de incumplimientos</w:t>
      </w:r>
      <w:bookmarkEnd w:id="39"/>
      <w:r>
        <w:rPr>
          <w:rFonts w:ascii="Aptos Display" w:hAnsi="Aptos Display"/>
          <w:lang w:bidi="es-ES"/>
        </w:rPr>
        <w:t xml:space="preserve"> </w:t>
      </w:r>
    </w:p>
    <w:p w14:paraId="031C7398" w14:textId="77777777" w:rsidR="006B00AD" w:rsidRDefault="00597916" w:rsidP="005E31AF">
      <w:pPr>
        <w:spacing w:before="120" w:after="120"/>
        <w:rPr>
          <w:rFonts w:ascii="Aptos Display" w:hAnsi="Aptos Display"/>
          <w:color w:val="000000"/>
        </w:rPr>
      </w:pPr>
      <w:r>
        <w:rPr>
          <w:rFonts w:ascii="Aptos Display" w:hAnsi="Aptos Display"/>
          <w:lang w:bidi="es-ES"/>
        </w:rPr>
        <w:t xml:space="preserve">Si no está satisfecho con ninguna cuestión relacionada con sus servicios, incluyendo problemas de confidencialidad, o no se siente cómodo hablando con su proveedor sobre un problema, puede comunicarse con Asistencia al Consumidor al 1 (800) 779-0787. Consulte la sección </w:t>
      </w:r>
      <w:r>
        <w:rPr>
          <w:rFonts w:ascii="Aptos Display" w:hAnsi="Aptos Display"/>
          <w:i/>
          <w:lang w:bidi="es-ES"/>
        </w:rPr>
        <w:t xml:space="preserve">Proceso de resolución de problemas </w:t>
      </w:r>
      <w:r>
        <w:rPr>
          <w:rFonts w:ascii="Aptos Display" w:hAnsi="Aptos Display"/>
          <w:lang w:bidi="es-ES"/>
        </w:rPr>
        <w:t>de este paquete para obtener más información sobre las quejas y apelaciones.</w:t>
      </w:r>
    </w:p>
    <w:p w14:paraId="758B52C6" w14:textId="77777777" w:rsidR="006B00AD" w:rsidRDefault="006B00AD" w:rsidP="006B00AD">
      <w:pPr>
        <w:spacing w:before="120" w:after="120" w:line="259" w:lineRule="auto"/>
        <w:rPr>
          <w:rStyle w:val="Heading1Char"/>
          <w:rFonts w:ascii="Aptos Display" w:hAnsi="Aptos Display"/>
        </w:rPr>
        <w:sectPr w:rsidR="006B00AD" w:rsidSect="006B00AD">
          <w:footerReference w:type="default" r:id="rId45"/>
          <w:headerReference w:type="first" r:id="rId46"/>
          <w:pgSz w:w="12240" w:h="15840" w:code="1"/>
          <w:pgMar w:top="1440" w:right="1440" w:bottom="1440" w:left="1440" w:header="576" w:footer="317" w:gutter="0"/>
          <w:cols w:space="720"/>
          <w:docGrid w:linePitch="360"/>
        </w:sectPr>
      </w:pPr>
    </w:p>
    <w:p w14:paraId="7CF37DD9" w14:textId="77777777" w:rsidR="00D4260D" w:rsidRDefault="0004265E" w:rsidP="00660566">
      <w:pPr>
        <w:spacing w:after="120" w:line="259" w:lineRule="auto"/>
        <w:jc w:val="center"/>
        <w:rPr>
          <w:rFonts w:ascii="Aptos Display" w:hAnsi="Aptos Display"/>
          <w:color w:val="000000"/>
        </w:rPr>
      </w:pPr>
      <w:bookmarkStart w:id="40" w:name="_Toc199959349"/>
      <w:r>
        <w:rPr>
          <w:rStyle w:val="Heading1Char"/>
          <w:rFonts w:ascii="Aptos Display" w:hAnsi="Aptos Display"/>
          <w:lang w:bidi="es-ES"/>
        </w:rPr>
        <w:lastRenderedPageBreak/>
        <w:t>Acuse de recibo</w:t>
      </w:r>
      <w:bookmarkEnd w:id="40"/>
    </w:p>
    <w:tbl>
      <w:tblPr>
        <w:tblpPr w:leftFromText="180" w:rightFromText="180" w:vertAnchor="text" w:horzAnchor="margin" w:tblpXSpec="center" w:tblpY="181"/>
        <w:tblW w:w="4945" w:type="pct"/>
        <w:tblLayout w:type="fixed"/>
        <w:tblCellMar>
          <w:left w:w="0" w:type="dxa"/>
        </w:tblCellMar>
        <w:tblLook w:val="01E0" w:firstRow="1" w:lastRow="1" w:firstColumn="1" w:lastColumn="1" w:noHBand="0" w:noVBand="0"/>
      </w:tblPr>
      <w:tblGrid>
        <w:gridCol w:w="2339"/>
        <w:gridCol w:w="2431"/>
        <w:gridCol w:w="2341"/>
        <w:gridCol w:w="2253"/>
      </w:tblGrid>
      <w:tr w:rsidR="008A6624" w14:paraId="2DACFDCE" w14:textId="77777777" w:rsidTr="005E31AF">
        <w:trPr>
          <w:trHeight w:val="720"/>
        </w:trPr>
        <w:tc>
          <w:tcPr>
            <w:tcW w:w="1249" w:type="pct"/>
            <w:vAlign w:val="bottom"/>
          </w:tcPr>
          <w:p w14:paraId="242FF1C8" w14:textId="77777777" w:rsidR="008A6624" w:rsidRDefault="008A6624" w:rsidP="00BF65CC">
            <w:pPr>
              <w:rPr>
                <w:rFonts w:ascii="Aptos Display" w:hAnsi="Aptos Display" w:cs="Arial"/>
                <w:b/>
                <w:spacing w:val="-6"/>
              </w:rPr>
            </w:pP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r>
            <w:r>
              <w:rPr>
                <w:rFonts w:ascii="Aptos Display" w:hAnsi="Aptos Display"/>
                <w:b/>
                <w:spacing w:val="-6"/>
                <w:lang w:bidi="es-ES"/>
              </w:rPr>
              <w:br w:type="page"/>
              <w:t>Nombre del miembro:</w:t>
            </w:r>
          </w:p>
        </w:tc>
        <w:tc>
          <w:tcPr>
            <w:tcW w:w="3751" w:type="pct"/>
            <w:gridSpan w:val="3"/>
          </w:tcPr>
          <w:p w14:paraId="5E5B5A8C" w14:textId="77777777" w:rsidR="008A6624" w:rsidRDefault="008A6624" w:rsidP="0004265E">
            <w:pPr>
              <w:rPr>
                <w:rFonts w:ascii="Aptos Display" w:hAnsi="Aptos Display" w:cs="Arial"/>
                <w:b/>
              </w:rPr>
            </w:pPr>
          </w:p>
          <w:p w14:paraId="71ADA557" w14:textId="77777777" w:rsidR="0004265E" w:rsidRDefault="003E387F" w:rsidP="0004265E">
            <w:pPr>
              <w:rPr>
                <w:rFonts w:ascii="Aptos Display" w:hAnsi="Aptos Display" w:cs="Arial"/>
                <w:b/>
              </w:rPr>
            </w:pPr>
            <w:r>
              <w:rPr>
                <w:rFonts w:ascii="Aptos Display" w:hAnsi="Aptos Display"/>
                <w:b/>
                <w:lang w:bidi="es-ES"/>
              </w:rPr>
              <w:t>_________________________________________________________</w:t>
            </w:r>
          </w:p>
        </w:tc>
      </w:tr>
      <w:tr w:rsidR="003E7EB4" w14:paraId="77FDBD84" w14:textId="77777777" w:rsidTr="005E31AF">
        <w:trPr>
          <w:trHeight w:val="705"/>
        </w:trPr>
        <w:tc>
          <w:tcPr>
            <w:tcW w:w="1249" w:type="pct"/>
            <w:vAlign w:val="bottom"/>
          </w:tcPr>
          <w:p w14:paraId="6091A3C5" w14:textId="77777777" w:rsidR="003E7EB4" w:rsidRDefault="003E7EB4" w:rsidP="00BF65CC">
            <w:pPr>
              <w:rPr>
                <w:rFonts w:ascii="Aptos Display" w:hAnsi="Aptos Display" w:cs="Arial"/>
                <w:b/>
              </w:rPr>
            </w:pPr>
            <w:r>
              <w:rPr>
                <w:rFonts w:ascii="Aptos Display" w:hAnsi="Aptos Display"/>
                <w:b/>
                <w:lang w:bidi="es-ES"/>
              </w:rPr>
              <w:t xml:space="preserve">N.º de miembro del ACBHD: </w:t>
            </w:r>
          </w:p>
        </w:tc>
        <w:tc>
          <w:tcPr>
            <w:tcW w:w="1298" w:type="pct"/>
          </w:tcPr>
          <w:p w14:paraId="4E44B7E6" w14:textId="77777777" w:rsidR="003E7EB4" w:rsidRDefault="003E7EB4" w:rsidP="00BF65CC">
            <w:pPr>
              <w:rPr>
                <w:rFonts w:ascii="Aptos Display" w:hAnsi="Aptos Display" w:cs="Arial"/>
                <w:b/>
              </w:rPr>
            </w:pPr>
          </w:p>
          <w:p w14:paraId="3D4FCBA5" w14:textId="77777777" w:rsidR="0004265E" w:rsidRDefault="0004265E" w:rsidP="00BF65CC">
            <w:pPr>
              <w:rPr>
                <w:rFonts w:ascii="Aptos Display" w:hAnsi="Aptos Display" w:cs="Arial"/>
                <w:b/>
              </w:rPr>
            </w:pPr>
            <w:r>
              <w:rPr>
                <w:rFonts w:ascii="Aptos Display" w:hAnsi="Aptos Display"/>
                <w:b/>
                <w:lang w:bidi="es-ES"/>
              </w:rPr>
              <w:t>____________________</w:t>
            </w:r>
          </w:p>
        </w:tc>
        <w:tc>
          <w:tcPr>
            <w:tcW w:w="1250" w:type="pct"/>
          </w:tcPr>
          <w:p w14:paraId="394451A8" w14:textId="77777777" w:rsidR="0004265E" w:rsidRDefault="0004265E" w:rsidP="00BF65CC">
            <w:pPr>
              <w:rPr>
                <w:rFonts w:ascii="Aptos Display" w:hAnsi="Aptos Display" w:cs="Arial"/>
                <w:b/>
                <w:spacing w:val="-7"/>
              </w:rPr>
            </w:pPr>
          </w:p>
          <w:p w14:paraId="0CFD7645" w14:textId="77777777" w:rsidR="003E7EB4" w:rsidRDefault="008A6624" w:rsidP="00BF65CC">
            <w:pPr>
              <w:rPr>
                <w:rFonts w:ascii="Aptos Display" w:hAnsi="Aptos Display" w:cs="Arial"/>
                <w:b/>
                <w:spacing w:val="-7"/>
              </w:rPr>
            </w:pPr>
            <w:r>
              <w:rPr>
                <w:rFonts w:ascii="Aptos Display" w:hAnsi="Aptos Display"/>
                <w:b/>
                <w:spacing w:val="-7"/>
                <w:lang w:bidi="es-ES"/>
              </w:rPr>
              <w:t>Fecha de nacimiento:</w:t>
            </w:r>
          </w:p>
        </w:tc>
        <w:tc>
          <w:tcPr>
            <w:tcW w:w="1203" w:type="pct"/>
          </w:tcPr>
          <w:p w14:paraId="72AEFF8B" w14:textId="77777777" w:rsidR="003E7EB4" w:rsidRDefault="003E7EB4" w:rsidP="00BF65CC">
            <w:pPr>
              <w:rPr>
                <w:rFonts w:ascii="Aptos Display" w:hAnsi="Aptos Display" w:cs="Arial"/>
                <w:b/>
              </w:rPr>
            </w:pPr>
          </w:p>
          <w:p w14:paraId="3E8E6677" w14:textId="77777777" w:rsidR="0004265E" w:rsidRDefault="0004265E" w:rsidP="00BF65CC">
            <w:pPr>
              <w:rPr>
                <w:rFonts w:ascii="Aptos Display" w:hAnsi="Aptos Display" w:cs="Arial"/>
                <w:b/>
              </w:rPr>
            </w:pPr>
            <w:r>
              <w:rPr>
                <w:rFonts w:ascii="Aptos Display" w:hAnsi="Aptos Display"/>
                <w:b/>
                <w:lang w:bidi="es-ES"/>
              </w:rPr>
              <w:t>___________________</w:t>
            </w:r>
          </w:p>
        </w:tc>
      </w:tr>
      <w:tr w:rsidR="008A6624" w14:paraId="77953F88" w14:textId="77777777" w:rsidTr="005E31AF">
        <w:trPr>
          <w:trHeight w:val="732"/>
        </w:trPr>
        <w:tc>
          <w:tcPr>
            <w:tcW w:w="1249" w:type="pct"/>
            <w:vAlign w:val="bottom"/>
          </w:tcPr>
          <w:p w14:paraId="5C5C6C6F" w14:textId="77777777" w:rsidR="008A6624" w:rsidRDefault="008A6624" w:rsidP="00BF65CC">
            <w:pPr>
              <w:rPr>
                <w:rFonts w:ascii="Aptos Display" w:hAnsi="Aptos Display" w:cs="Arial"/>
                <w:b/>
              </w:rPr>
            </w:pPr>
            <w:r>
              <w:rPr>
                <w:rFonts w:ascii="Aptos Display" w:hAnsi="Aptos Display"/>
                <w:b/>
                <w:lang w:bidi="es-ES"/>
              </w:rPr>
              <w:t xml:space="preserve">Fecha de admisión: </w:t>
            </w:r>
          </w:p>
        </w:tc>
        <w:tc>
          <w:tcPr>
            <w:tcW w:w="1298" w:type="pct"/>
          </w:tcPr>
          <w:p w14:paraId="60B8C559" w14:textId="77777777" w:rsidR="0004265E" w:rsidRDefault="0004265E" w:rsidP="00BF65CC">
            <w:pPr>
              <w:rPr>
                <w:rFonts w:ascii="Aptos Display" w:hAnsi="Aptos Display" w:cs="Arial"/>
                <w:b/>
              </w:rPr>
            </w:pPr>
          </w:p>
          <w:p w14:paraId="2B77DE2B" w14:textId="77777777" w:rsidR="008A6624" w:rsidRDefault="008A6624" w:rsidP="00BF65CC">
            <w:pPr>
              <w:rPr>
                <w:rFonts w:ascii="Aptos Display" w:hAnsi="Aptos Display" w:cs="Arial"/>
                <w:b/>
              </w:rPr>
            </w:pPr>
            <w:r>
              <w:rPr>
                <w:rFonts w:ascii="Aptos Display" w:hAnsi="Aptos Display"/>
                <w:b/>
                <w:lang w:bidi="es-ES"/>
              </w:rPr>
              <w:t>____________________</w:t>
            </w:r>
          </w:p>
        </w:tc>
        <w:tc>
          <w:tcPr>
            <w:tcW w:w="1250" w:type="pct"/>
          </w:tcPr>
          <w:p w14:paraId="3092F49C" w14:textId="77777777" w:rsidR="0004265E" w:rsidRDefault="0004265E" w:rsidP="00BF65CC">
            <w:pPr>
              <w:rPr>
                <w:rFonts w:ascii="Aptos Display" w:hAnsi="Aptos Display" w:cs="Arial"/>
                <w:b/>
                <w:spacing w:val="-7"/>
              </w:rPr>
            </w:pPr>
          </w:p>
          <w:p w14:paraId="10BEC81C" w14:textId="77777777" w:rsidR="008A6624" w:rsidRDefault="008A6624" w:rsidP="00BF65CC">
            <w:pPr>
              <w:rPr>
                <w:rFonts w:ascii="Aptos Display" w:hAnsi="Aptos Display" w:cs="Arial"/>
                <w:b/>
                <w:spacing w:val="-7"/>
              </w:rPr>
            </w:pPr>
            <w:r>
              <w:rPr>
                <w:rFonts w:ascii="Aptos Display" w:hAnsi="Aptos Display"/>
                <w:b/>
                <w:spacing w:val="-7"/>
                <w:lang w:bidi="es-ES"/>
              </w:rPr>
              <w:t>Nombre del programa:</w:t>
            </w:r>
          </w:p>
        </w:tc>
        <w:tc>
          <w:tcPr>
            <w:tcW w:w="1203" w:type="pct"/>
          </w:tcPr>
          <w:p w14:paraId="020F9FEF" w14:textId="77777777" w:rsidR="0004265E" w:rsidRDefault="0004265E" w:rsidP="00BF65CC">
            <w:pPr>
              <w:rPr>
                <w:rFonts w:ascii="Aptos Display" w:hAnsi="Aptos Display" w:cs="Arial"/>
                <w:b/>
              </w:rPr>
            </w:pPr>
          </w:p>
          <w:p w14:paraId="2C774B6C" w14:textId="77777777" w:rsidR="008A6624" w:rsidRDefault="008A6624" w:rsidP="00BF65CC">
            <w:pPr>
              <w:rPr>
                <w:rFonts w:ascii="Aptos Display" w:hAnsi="Aptos Display" w:cs="Arial"/>
                <w:b/>
              </w:rPr>
            </w:pPr>
            <w:r>
              <w:rPr>
                <w:rFonts w:ascii="Aptos Display" w:hAnsi="Aptos Display"/>
                <w:b/>
                <w:lang w:bidi="es-ES"/>
              </w:rPr>
              <w:t>___________________</w:t>
            </w:r>
          </w:p>
        </w:tc>
      </w:tr>
    </w:tbl>
    <w:p w14:paraId="33B33852" w14:textId="77777777" w:rsidR="00B33D47" w:rsidRDefault="003A70C8" w:rsidP="003A70C8">
      <w:pPr>
        <w:spacing w:before="240" w:after="360" w:line="259" w:lineRule="auto"/>
        <w:jc w:val="center"/>
        <w:rPr>
          <w:rFonts w:ascii="Aptos Display" w:hAnsi="Aptos Display"/>
        </w:rPr>
      </w:pPr>
      <w:r>
        <w:rPr>
          <w:rFonts w:ascii="Aptos Display" w:hAnsi="Aptos Display"/>
          <w:lang w:bidi="es-ES"/>
        </w:rPr>
        <w:t>Su firma en este documento confirma que da su consentimiento para recibir los servicios de este proveedor/agencia.</w:t>
      </w:r>
    </w:p>
    <w:p w14:paraId="7D847BA0" w14:textId="77777777" w:rsidR="003A70C8" w:rsidRDefault="003A70C8" w:rsidP="003A70C8">
      <w:pPr>
        <w:spacing w:before="120" w:after="120" w:line="259" w:lineRule="auto"/>
        <w:rPr>
          <w:rFonts w:ascii="Aptos Display" w:eastAsia="Aptos" w:hAnsi="Aptos Display" w:cs="Aptos"/>
          <w:b/>
        </w:rPr>
      </w:pPr>
      <w:r>
        <w:rPr>
          <w:rFonts w:ascii="Aptos Display" w:hAnsi="Aptos Display"/>
          <w:b/>
          <w:lang w:bidi="es-ES"/>
        </w:rPr>
        <w:t>Si es mayor de 18 años, responda las siguientes preguntas:</w:t>
      </w:r>
    </w:p>
    <w:tbl>
      <w:tblPr>
        <w:tblW w:w="9450" w:type="dxa"/>
        <w:tblInd w:w="108" w:type="dxa"/>
        <w:tblLayout w:type="fixed"/>
        <w:tblLook w:val="0000" w:firstRow="0" w:lastRow="0" w:firstColumn="0" w:lastColumn="0" w:noHBand="0" w:noVBand="0"/>
      </w:tblPr>
      <w:tblGrid>
        <w:gridCol w:w="7830"/>
        <w:gridCol w:w="720"/>
        <w:gridCol w:w="900"/>
      </w:tblGrid>
      <w:tr w:rsidR="003A70C8" w14:paraId="2067D7EC" w14:textId="77777777" w:rsidTr="005E31AF">
        <w:tc>
          <w:tcPr>
            <w:tcW w:w="7830" w:type="dxa"/>
          </w:tcPr>
          <w:p w14:paraId="5E87A129" w14:textId="77777777" w:rsidR="003A70C8" w:rsidRDefault="003A70C8" w:rsidP="00660566">
            <w:pPr>
              <w:numPr>
                <w:ilvl w:val="0"/>
                <w:numId w:val="26"/>
              </w:numPr>
              <w:spacing w:line="259" w:lineRule="auto"/>
              <w:rPr>
                <w:rFonts w:ascii="Aptos Display" w:eastAsia="Aptos" w:hAnsi="Aptos Display" w:cs="Aptos"/>
                <w:color w:val="000000"/>
              </w:rPr>
            </w:pPr>
            <w:r>
              <w:rPr>
                <w:rFonts w:ascii="Aptos Display" w:hAnsi="Aptos Display"/>
                <w:lang w:bidi="es-ES"/>
              </w:rPr>
              <w:t xml:space="preserve">¿Ya creó una directiva anticipada? </w:t>
            </w:r>
          </w:p>
        </w:tc>
        <w:tc>
          <w:tcPr>
            <w:tcW w:w="720" w:type="dxa"/>
          </w:tcPr>
          <w:p w14:paraId="143E7B70" w14:textId="11E80449" w:rsidR="003A70C8" w:rsidRDefault="003A70C8" w:rsidP="00CE009C">
            <w:pPr>
              <w:spacing w:line="259" w:lineRule="auto"/>
              <w:ind w:hanging="2"/>
              <w:rPr>
                <w:rFonts w:ascii="Aptos Display" w:eastAsia="Aptos" w:hAnsi="Aptos Display" w:cs="Aptos"/>
                <w:color w:val="000000"/>
              </w:rPr>
            </w:pPr>
            <w:r>
              <w:rPr>
                <w:rFonts w:ascii="Aptos Display" w:hAnsi="Aptos Display"/>
                <w:lang w:bidi="es-ES"/>
              </w:rPr>
              <w:t>☐ Sí</w:t>
            </w:r>
          </w:p>
        </w:tc>
        <w:tc>
          <w:tcPr>
            <w:tcW w:w="900" w:type="dxa"/>
          </w:tcPr>
          <w:p w14:paraId="3C122D7D" w14:textId="77777777" w:rsidR="003A70C8" w:rsidRDefault="003A70C8" w:rsidP="00CE009C">
            <w:pPr>
              <w:spacing w:line="259" w:lineRule="auto"/>
              <w:ind w:hanging="2"/>
              <w:rPr>
                <w:rFonts w:ascii="Aptos Display" w:eastAsia="Aptos" w:hAnsi="Aptos Display" w:cs="Aptos"/>
                <w:color w:val="000000"/>
              </w:rPr>
            </w:pPr>
            <w:r>
              <w:rPr>
                <w:rFonts w:ascii="Aptos Display" w:hAnsi="Aptos Display"/>
                <w:lang w:bidi="es-ES"/>
              </w:rPr>
              <w:t>☐ No</w:t>
            </w:r>
          </w:p>
        </w:tc>
      </w:tr>
      <w:tr w:rsidR="003A70C8" w14:paraId="16CEDCFD" w14:textId="77777777" w:rsidTr="005E31AF">
        <w:tc>
          <w:tcPr>
            <w:tcW w:w="7830" w:type="dxa"/>
          </w:tcPr>
          <w:p w14:paraId="4AD34576" w14:textId="77777777" w:rsidR="003A70C8" w:rsidRDefault="003A70C8" w:rsidP="00660566">
            <w:pPr>
              <w:numPr>
                <w:ilvl w:val="0"/>
                <w:numId w:val="26"/>
              </w:numPr>
              <w:spacing w:line="259" w:lineRule="auto"/>
              <w:rPr>
                <w:rFonts w:ascii="Aptos Display" w:eastAsia="Aptos" w:hAnsi="Aptos Display" w:cs="Aptos"/>
                <w:color w:val="000000"/>
                <w:spacing w:val="-2"/>
              </w:rPr>
            </w:pPr>
            <w:r>
              <w:rPr>
                <w:rFonts w:ascii="Aptos Display" w:hAnsi="Aptos Display"/>
                <w:spacing w:val="-2"/>
                <w:lang w:bidi="es-ES"/>
              </w:rPr>
              <w:t>Si no, ¿le ofreció el proveedor información sobre las directivas anticipadas?</w:t>
            </w:r>
          </w:p>
        </w:tc>
        <w:tc>
          <w:tcPr>
            <w:tcW w:w="720" w:type="dxa"/>
          </w:tcPr>
          <w:p w14:paraId="261C99B5" w14:textId="4FE7FD2A" w:rsidR="003A70C8" w:rsidRDefault="003A70C8" w:rsidP="00CE009C">
            <w:pPr>
              <w:spacing w:line="259" w:lineRule="auto"/>
              <w:ind w:hanging="2"/>
              <w:rPr>
                <w:rFonts w:ascii="Aptos Display" w:eastAsia="Aptos" w:hAnsi="Aptos Display" w:cs="Aptos"/>
                <w:color w:val="000000"/>
              </w:rPr>
            </w:pPr>
            <w:r>
              <w:rPr>
                <w:rFonts w:ascii="Aptos Display" w:hAnsi="Aptos Display"/>
                <w:lang w:bidi="es-ES"/>
              </w:rPr>
              <w:t>☐ Sí</w:t>
            </w:r>
          </w:p>
        </w:tc>
        <w:tc>
          <w:tcPr>
            <w:tcW w:w="900" w:type="dxa"/>
          </w:tcPr>
          <w:p w14:paraId="3241866D" w14:textId="77777777" w:rsidR="003A70C8" w:rsidRDefault="003A70C8" w:rsidP="00CE009C">
            <w:pPr>
              <w:spacing w:line="259" w:lineRule="auto"/>
              <w:ind w:hanging="2"/>
              <w:rPr>
                <w:rFonts w:ascii="Aptos Display" w:eastAsia="Aptos" w:hAnsi="Aptos Display" w:cs="Aptos"/>
                <w:color w:val="000000"/>
              </w:rPr>
            </w:pPr>
            <w:r>
              <w:rPr>
                <w:rFonts w:ascii="Aptos Display" w:hAnsi="Aptos Display"/>
                <w:lang w:bidi="es-ES"/>
              </w:rPr>
              <w:t>☐ No</w:t>
            </w:r>
          </w:p>
        </w:tc>
      </w:tr>
    </w:tbl>
    <w:p w14:paraId="1900A423" w14:textId="77777777" w:rsidR="003E387F" w:rsidRDefault="00CE3493" w:rsidP="00B33D47">
      <w:pPr>
        <w:spacing w:before="360" w:after="120" w:line="259" w:lineRule="auto"/>
        <w:rPr>
          <w:rFonts w:ascii="Aptos Display" w:hAnsi="Aptos Display"/>
          <w:b/>
          <w:bCs/>
        </w:rPr>
      </w:pPr>
      <w:r>
        <w:rPr>
          <w:rFonts w:ascii="Aptos Display" w:hAnsi="Aptos Display"/>
          <w:b/>
          <w:lang w:bidi="es-ES"/>
        </w:rPr>
        <w:t xml:space="preserve">Firmando este formulario, </w:t>
      </w:r>
    </w:p>
    <w:tbl>
      <w:tblPr>
        <w:tblW w:w="9450" w:type="dxa"/>
        <w:tblInd w:w="108" w:type="dxa"/>
        <w:tblLayout w:type="fixed"/>
        <w:tblLook w:val="0000" w:firstRow="0" w:lastRow="0" w:firstColumn="0" w:lastColumn="0" w:noHBand="0" w:noVBand="0"/>
      </w:tblPr>
      <w:tblGrid>
        <w:gridCol w:w="9450"/>
      </w:tblGrid>
      <w:tr w:rsidR="00660566" w14:paraId="14BD2D93" w14:textId="77777777" w:rsidTr="00660566">
        <w:trPr>
          <w:trHeight w:val="720"/>
        </w:trPr>
        <w:tc>
          <w:tcPr>
            <w:tcW w:w="9450" w:type="dxa"/>
          </w:tcPr>
          <w:p w14:paraId="48A59E78" w14:textId="77777777" w:rsidR="00660566" w:rsidRDefault="00660566" w:rsidP="00660566">
            <w:pPr>
              <w:numPr>
                <w:ilvl w:val="0"/>
                <w:numId w:val="26"/>
              </w:numPr>
              <w:spacing w:line="259" w:lineRule="auto"/>
              <w:rPr>
                <w:rFonts w:ascii="Aptos Display" w:eastAsia="Aptos" w:hAnsi="Aptos Display" w:cs="Aptos"/>
                <w:color w:val="000000"/>
              </w:rPr>
            </w:pPr>
            <w:r>
              <w:rPr>
                <w:rFonts w:ascii="Aptos Display" w:hAnsi="Aptos Display"/>
                <w:lang w:bidi="es-ES"/>
              </w:rPr>
              <w:t xml:space="preserve">Confirmo que revisaron este paquete conmigo en un idioma o forma que pude entender y que se me ofreció una copia impresa de este paquete. </w:t>
            </w:r>
          </w:p>
        </w:tc>
      </w:tr>
      <w:tr w:rsidR="00660566" w14:paraId="2537A441" w14:textId="77777777" w:rsidTr="00660566">
        <w:tc>
          <w:tcPr>
            <w:tcW w:w="9450" w:type="dxa"/>
          </w:tcPr>
          <w:p w14:paraId="388A1AEC" w14:textId="77777777" w:rsidR="00660566" w:rsidRDefault="00660566" w:rsidP="00660566">
            <w:pPr>
              <w:numPr>
                <w:ilvl w:val="0"/>
                <w:numId w:val="26"/>
              </w:numPr>
              <w:spacing w:after="120" w:line="259" w:lineRule="auto"/>
              <w:rPr>
                <w:rFonts w:ascii="Aptos Display" w:hAnsi="Aptos Display"/>
              </w:rPr>
            </w:pPr>
            <w:r>
              <w:rPr>
                <w:rFonts w:ascii="Aptos Display" w:hAnsi="Aptos Display"/>
                <w:lang w:bidi="es-ES"/>
              </w:rPr>
              <w:t>Doy mi consentimiento para recibir los servicios voluntarios de salud conductual de esta agencia/proveedor.</w:t>
            </w:r>
          </w:p>
        </w:tc>
      </w:tr>
    </w:tbl>
    <w:p w14:paraId="62A52741" w14:textId="77777777" w:rsidR="00AF37FF" w:rsidRDefault="00AF37FF" w:rsidP="00AF37FF">
      <w:pPr>
        <w:rPr>
          <w:rFonts w:ascii="Aptos Display" w:hAnsi="Aptos Display"/>
        </w:rPr>
      </w:pPr>
    </w:p>
    <w:tbl>
      <w:tblPr>
        <w:tblW w:w="0" w:type="auto"/>
        <w:tblInd w:w="108" w:type="dxa"/>
        <w:tblLook w:val="04A0" w:firstRow="1" w:lastRow="0" w:firstColumn="1" w:lastColumn="0" w:noHBand="0" w:noVBand="1"/>
      </w:tblPr>
      <w:tblGrid>
        <w:gridCol w:w="9468"/>
      </w:tblGrid>
      <w:tr w:rsidR="006E7D0E" w14:paraId="4ABD2513" w14:textId="77777777" w:rsidTr="00660566">
        <w:tc>
          <w:tcPr>
            <w:tcW w:w="9468" w:type="dxa"/>
            <w:shd w:val="clear" w:color="auto" w:fill="auto"/>
          </w:tcPr>
          <w:p w14:paraId="74DFDA0D" w14:textId="77777777" w:rsidR="006E7D0E" w:rsidRDefault="006E7D0E" w:rsidP="00660566">
            <w:pPr>
              <w:spacing w:before="440" w:line="259" w:lineRule="auto"/>
              <w:rPr>
                <w:rFonts w:ascii="Aptos Display" w:hAnsi="Aptos Display"/>
                <w:b/>
                <w:bCs/>
                <w:color w:val="000000"/>
              </w:rPr>
            </w:pPr>
            <w:r>
              <w:rPr>
                <w:rFonts w:ascii="Aptos Display" w:hAnsi="Aptos Display"/>
                <w:b/>
                <w:lang w:bidi="es-ES"/>
              </w:rPr>
              <w:t>Firma del miembro o del representante legal: _____________________________________</w:t>
            </w:r>
          </w:p>
        </w:tc>
      </w:tr>
      <w:tr w:rsidR="003E7EB4" w14:paraId="32FC379C" w14:textId="77777777" w:rsidTr="00660566">
        <w:tc>
          <w:tcPr>
            <w:tcW w:w="9468" w:type="dxa"/>
            <w:shd w:val="clear" w:color="auto" w:fill="auto"/>
          </w:tcPr>
          <w:p w14:paraId="55442996" w14:textId="77777777" w:rsidR="003E7EB4" w:rsidRDefault="003E7EB4" w:rsidP="00660566">
            <w:pPr>
              <w:spacing w:before="240" w:after="360" w:line="259" w:lineRule="auto"/>
              <w:rPr>
                <w:rFonts w:ascii="Aptos Display" w:hAnsi="Aptos Display"/>
                <w:b/>
                <w:bCs/>
                <w:color w:val="000000"/>
              </w:rPr>
            </w:pPr>
            <w:r>
              <w:rPr>
                <w:rFonts w:ascii="Aptos Display" w:hAnsi="Aptos Display"/>
                <w:b/>
                <w:lang w:bidi="es-ES"/>
              </w:rPr>
              <w:t>Fecha: ______________________</w:t>
            </w:r>
          </w:p>
        </w:tc>
      </w:tr>
      <w:tr w:rsidR="00637A1F"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77777777" w:rsidR="00637A1F" w:rsidRDefault="00637A1F" w:rsidP="00637A1F">
            <w:pPr>
              <w:jc w:val="center"/>
              <w:rPr>
                <w:rFonts w:ascii="Aptos Display" w:hAnsi="Aptos Display"/>
                <w:bCs/>
                <w:i/>
                <w:iCs/>
              </w:rPr>
            </w:pPr>
            <w:r>
              <w:rPr>
                <w:rFonts w:ascii="Aptos Display" w:hAnsi="Aptos Display"/>
                <w:i/>
                <w:lang w:bidi="es-ES"/>
              </w:rPr>
              <w:t>-------------El proveedor debe completar la sección de abajo, según corresponda----------</w:t>
            </w:r>
          </w:p>
          <w:p w14:paraId="1B48CE21" w14:textId="77777777" w:rsidR="002D117C" w:rsidRDefault="002D117C" w:rsidP="002D117C">
            <w:pPr>
              <w:rPr>
                <w:rFonts w:ascii="Aptos Display" w:hAnsi="Aptos Display"/>
                <w:i/>
                <w:iCs/>
              </w:rPr>
            </w:pPr>
          </w:p>
          <w:p w14:paraId="53188D99" w14:textId="77777777" w:rsidR="002D117C" w:rsidRDefault="002D117C" w:rsidP="002D117C">
            <w:pPr>
              <w:rPr>
                <w:rFonts w:ascii="Aptos Display" w:hAnsi="Aptos Display"/>
                <w:bCs/>
                <w:color w:val="000000"/>
              </w:rPr>
            </w:pPr>
            <w:r>
              <w:rPr>
                <w:rFonts w:ascii="Aptos Display" w:hAnsi="Aptos Display"/>
                <w:lang w:bidi="es-ES"/>
              </w:rPr>
              <w:fldChar w:fldCharType="begin">
                <w:ffData>
                  <w:name w:val=""/>
                  <w:enabled/>
                  <w:calcOnExit w:val="0"/>
                  <w:checkBox>
                    <w:sizeAuto/>
                    <w:default w:val="0"/>
                  </w:checkBox>
                </w:ffData>
              </w:fldChar>
            </w:r>
            <w:r>
              <w:rPr>
                <w:rFonts w:ascii="Aptos Display" w:hAnsi="Aptos Display"/>
                <w:lang w:bidi="es-ES"/>
              </w:rPr>
              <w:instrText xml:space="preserve"> FORMCHECKBOX </w:instrText>
            </w:r>
            <w:r>
              <w:rPr>
                <w:rFonts w:ascii="Aptos Display" w:hAnsi="Aptos Display"/>
                <w:lang w:bidi="es-ES"/>
              </w:rPr>
            </w:r>
            <w:r>
              <w:rPr>
                <w:rFonts w:ascii="Aptos Display" w:hAnsi="Aptos Display"/>
                <w:lang w:bidi="es-ES"/>
              </w:rPr>
              <w:fldChar w:fldCharType="separate"/>
            </w:r>
            <w:r>
              <w:rPr>
                <w:rFonts w:ascii="Aptos Display" w:hAnsi="Aptos Display"/>
                <w:lang w:bidi="es-ES"/>
              </w:rPr>
              <w:fldChar w:fldCharType="end"/>
            </w:r>
            <w:r>
              <w:rPr>
                <w:rFonts w:ascii="Aptos Display" w:hAnsi="Aptos Display"/>
                <w:lang w:bidi="es-ES"/>
              </w:rPr>
              <w:t xml:space="preserve"> El miembro/representante legal del miembro dio su consentimiento verbal para recibir los servicios voluntarios de salud conductual, pero rechazó o no pudo firmar el formulario. </w:t>
            </w:r>
          </w:p>
          <w:p w14:paraId="6FFCF69A" w14:textId="77777777" w:rsidR="002D117C" w:rsidRDefault="002D117C" w:rsidP="002D117C">
            <w:pPr>
              <w:rPr>
                <w:rFonts w:ascii="Aptos Display" w:hAnsi="Aptos Display"/>
                <w:i/>
                <w:iCs/>
              </w:rPr>
            </w:pPr>
            <w:r>
              <w:rPr>
                <w:rFonts w:ascii="Aptos Display" w:hAnsi="Aptos Display"/>
                <w:i/>
                <w:lang w:bidi="es-ES"/>
              </w:rPr>
              <w:t>[Nota: Trate de obtener una firma en una fecha posterior.]</w:t>
            </w:r>
          </w:p>
          <w:p w14:paraId="568D71D9" w14:textId="77777777" w:rsidR="002D117C" w:rsidRDefault="002D117C" w:rsidP="002D117C">
            <w:pPr>
              <w:spacing w:before="360" w:after="240"/>
              <w:rPr>
                <w:rFonts w:ascii="Aptos Display" w:hAnsi="Aptos Display"/>
              </w:rPr>
            </w:pPr>
            <w:r>
              <w:rPr>
                <w:rFonts w:ascii="Aptos Display" w:hAnsi="Aptos Display"/>
                <w:lang w:bidi="es-ES"/>
              </w:rPr>
              <w:t>Firma del proveedor _________________________________________ Fecha: __________</w:t>
            </w:r>
          </w:p>
        </w:tc>
      </w:tr>
    </w:tbl>
    <w:p w14:paraId="676C7304" w14:textId="77777777" w:rsidR="00B33D47" w:rsidRDefault="00B33D47" w:rsidP="005E31AF">
      <w:pPr>
        <w:rPr>
          <w:rFonts w:ascii="Aptos Display" w:hAnsi="Aptos Display"/>
        </w:rPr>
      </w:pPr>
    </w:p>
    <w:sectPr w:rsidR="00B33D47"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EFFB57" w14:textId="77777777" w:rsidR="00F453C4" w:rsidRDefault="00F453C4">
      <w:r>
        <w:separator/>
      </w:r>
    </w:p>
  </w:endnote>
  <w:endnote w:type="continuationSeparator" w:id="0">
    <w:p w14:paraId="580ED8D9" w14:textId="77777777" w:rsidR="00F453C4" w:rsidRDefault="00F45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E8A20425-61DF-45F0-A871-404416C01423}"/>
    <w:embedBold r:id="rId2" w:fontKey="{E0696E13-C1DE-4477-86FF-CB26C78AC3CD}"/>
  </w:font>
  <w:font w:name="Times New Roman">
    <w:panose1 w:val="02020603050405020304"/>
    <w:charset w:val="00"/>
    <w:family w:val="roman"/>
    <w:pitch w:val="variable"/>
    <w:sig w:usb0="E0002EFF" w:usb1="C000785B" w:usb2="00000009" w:usb3="00000000" w:csb0="000001FF" w:csb1="00000000"/>
    <w:embedRegular r:id="rId3" w:fontKey="{2701E0B5-B4F1-4B35-9347-90E29E891990}"/>
    <w:embedBold r:id="rId4" w:fontKey="{54F19D9D-098E-4D4D-8774-BBD9C123696D}"/>
    <w:embedItalic r:id="rId5" w:fontKey="{CFD72917-8D48-4589-9A0B-2C14CCD45007}"/>
    <w:embedBoldItalic r:id="rId6" w:fontKey="{5BDD280C-2DB5-4981-8986-9B568AF5998D}"/>
  </w:font>
  <w:font w:name="Courier New">
    <w:panose1 w:val="02070309020205020404"/>
    <w:charset w:val="00"/>
    <w:family w:val="modern"/>
    <w:pitch w:val="fixed"/>
    <w:sig w:usb0="E0002EFF" w:usb1="C0007843" w:usb2="00000009" w:usb3="00000000" w:csb0="000001FF" w:csb1="00000000"/>
    <w:embedRegular r:id="rId7" w:fontKey="{CBDEA6C6-5DF4-4887-9350-FE4B07355476}"/>
  </w:font>
  <w:font w:name="Wingdings">
    <w:panose1 w:val="05000000000000000000"/>
    <w:charset w:val="02"/>
    <w:family w:val="auto"/>
    <w:pitch w:val="variable"/>
    <w:sig w:usb0="00000000" w:usb1="10000000" w:usb2="00000000" w:usb3="00000000" w:csb0="80000000" w:csb1="00000000"/>
    <w:embedRegular r:id="rId8" w:fontKey="{C398CCF5-1D09-4C4D-9971-B1999177D5E3}"/>
  </w:font>
  <w:font w:name="Calibri">
    <w:panose1 w:val="020F0502020204030204"/>
    <w:charset w:val="00"/>
    <w:family w:val="swiss"/>
    <w:pitch w:val="variable"/>
    <w:sig w:usb0="E4002EFF" w:usb1="C200247B" w:usb2="00000009" w:usb3="00000000" w:csb0="000001FF" w:csb1="00000000"/>
    <w:embedRegular r:id="rId9" w:fontKey="{D5D7B9EE-1E23-4D5E-8078-52C19BF3D1D0}"/>
    <w:embedBold r:id="rId10" w:fontKey="{256EF3DD-3207-41DD-8D13-629F79D1A35B}"/>
  </w:font>
  <w:font w:name="Aptos">
    <w:charset w:val="00"/>
    <w:family w:val="swiss"/>
    <w:pitch w:val="variable"/>
    <w:sig w:usb0="20000287" w:usb1="00000003" w:usb2="00000000" w:usb3="00000000" w:csb0="0000019F" w:csb1="00000000"/>
    <w:embedRegular r:id="rId11" w:fontKey="{EFA675E5-3EC4-4837-A8C1-59CDECFDC51B}"/>
    <w:embedBold r:id="rId12" w:fontKey="{0468DE77-AAB2-4A32-A687-F55ECCB191B7}"/>
  </w:font>
  <w:font w:name="Tahoma">
    <w:panose1 w:val="020B0604030504040204"/>
    <w:charset w:val="00"/>
    <w:family w:val="swiss"/>
    <w:pitch w:val="variable"/>
    <w:sig w:usb0="E1002EFF" w:usb1="C000605B" w:usb2="00000029" w:usb3="00000000" w:csb0="000101FF" w:csb1="00000000"/>
    <w:embedRegular r:id="rId13" w:fontKey="{C718A11D-AE56-4ECA-A625-B534C6C98E9D}"/>
  </w:font>
  <w:font w:name="Goudy Old Style">
    <w:panose1 w:val="02020502050305020303"/>
    <w:charset w:val="00"/>
    <w:family w:val="roman"/>
    <w:pitch w:val="variable"/>
    <w:sig w:usb0="00000003" w:usb1="00000000" w:usb2="00000000" w:usb3="00000000" w:csb0="00000001" w:csb1="00000000"/>
    <w:embedRegular r:id="rId14" w:fontKey="{0A5FA67D-24BB-4314-9632-CA177C029163}"/>
  </w:font>
  <w:font w:name="Calibri Light">
    <w:panose1 w:val="020F0302020204030204"/>
    <w:charset w:val="00"/>
    <w:family w:val="swiss"/>
    <w:pitch w:val="variable"/>
    <w:sig w:usb0="E4002EFF" w:usb1="C200247B" w:usb2="00000009" w:usb3="00000000" w:csb0="000001FF" w:csb1="00000000"/>
    <w:embedRegular r:id="rId15" w:fontKey="{5BC2E012-2DEB-4E32-89AD-D9FCAB3474FE}"/>
  </w:font>
  <w:font w:name="Aptos Display">
    <w:charset w:val="00"/>
    <w:family w:val="swiss"/>
    <w:pitch w:val="variable"/>
    <w:sig w:usb0="20000287" w:usb1="00000003" w:usb2="00000000" w:usb3="00000000" w:csb0="0000019F" w:csb1="00000000"/>
    <w:embedRegular r:id="rId16" w:fontKey="{C0CD75EC-79CB-45FE-8CF1-48AE7EEC773A}"/>
    <w:embedBold r:id="rId17" w:fontKey="{8A98060E-A5E5-46FA-B516-C8CF71299171}"/>
    <w:embedItalic r:id="rId18" w:fontKey="{4A50DCAB-3F19-4281-BB1F-7D5BE44AB696}"/>
    <w:embedBoldItalic r:id="rId19" w:fontKey="{C963DD9E-0512-442A-802C-D0E8DBE758DC}"/>
  </w:font>
  <w:font w:name="Verdana">
    <w:panose1 w:val="020B0604030504040204"/>
    <w:charset w:val="00"/>
    <w:family w:val="swiss"/>
    <w:pitch w:val="variable"/>
    <w:sig w:usb0="A00006FF" w:usb1="4000205B" w:usb2="00000010" w:usb3="00000000" w:csb0="0000019F" w:csb1="00000000"/>
    <w:embedRegular r:id="rId20" w:fontKey="{6DB2CA32-C04B-4C26-B8AA-D7319CABE73A}"/>
    <w:embedBold r:id="rId21" w:fontKey="{6ED0E606-C37C-4CB4-9F7A-BBD30BC542F2}"/>
  </w:font>
  <w:font w:name="Trebuchet MS">
    <w:panose1 w:val="020B0603020202020204"/>
    <w:charset w:val="00"/>
    <w:family w:val="swiss"/>
    <w:pitch w:val="variable"/>
    <w:sig w:usb0="00000687" w:usb1="00000000" w:usb2="00000000" w:usb3="00000000" w:csb0="0000009F" w:csb1="00000000"/>
    <w:embedBold r:id="rId22" w:fontKey="{98A0B8FF-0428-4188-B239-D51086D39CF8}"/>
  </w:font>
  <w:font w:name="Gill Sans MT">
    <w:panose1 w:val="020B0502020104020203"/>
    <w:charset w:val="00"/>
    <w:family w:val="swiss"/>
    <w:pitch w:val="variable"/>
    <w:sig w:usb0="00000007" w:usb1="00000000" w:usb2="00000000" w:usb3="00000000" w:csb0="00000003" w:csb1="00000000"/>
    <w:embedRegular r:id="rId23" w:fontKey="{87EDF77E-9355-461F-8631-0DBD6052194F}"/>
  </w:font>
  <w:font w:name="SimSun">
    <w:altName w:val="宋体"/>
    <w:panose1 w:val="02010600030101010101"/>
    <w:charset w:val="86"/>
    <w:family w:val="auto"/>
    <w:pitch w:val="variable"/>
    <w:sig w:usb0="00000203" w:usb1="288F0000" w:usb2="00000016" w:usb3="00000000" w:csb0="00040001" w:csb1="00000000"/>
    <w:embedRegular r:id="rId24" w:subsetted="1" w:fontKey="{249980A6-7985-4DDA-BAAA-1C2DC8F4760E}"/>
  </w:font>
  <w:font w:name="Arial">
    <w:panose1 w:val="020B0604020202020204"/>
    <w:charset w:val="00"/>
    <w:family w:val="swiss"/>
    <w:pitch w:val="variable"/>
    <w:sig w:usb0="E0002EFF" w:usb1="C000785B" w:usb2="00000009" w:usb3="00000000" w:csb0="000001FF" w:csb1="00000000"/>
    <w:embedRegular r:id="rId25" w:fontKey="{24ECB2BC-627F-4C9A-A080-234ECAC22D28}"/>
    <w:embedBold r:id="rId26" w:fontKey="{D6BAAE50-A328-4AAA-AF62-E5AC79C5A6B3}"/>
    <w:embedItalic r:id="rId27" w:fontKey="{2A24340C-8A51-4B34-B30F-A89E10015137}"/>
    <w:embedBoldItalic r:id="rId28" w:fontKey="{BD33417D-4574-4D37-9CF4-8F65A38C162B}"/>
  </w:font>
  <w:font w:name="Malgun Gothic">
    <w:altName w:val="맑은 고딕"/>
    <w:panose1 w:val="020B0503020000020004"/>
    <w:charset w:val="81"/>
    <w:family w:val="swiss"/>
    <w:pitch w:val="variable"/>
    <w:sig w:usb0="9000002F" w:usb1="29D77CFB" w:usb2="00000012" w:usb3="00000000" w:csb0="00080001" w:csb1="00000000"/>
    <w:embedBold r:id="rId29" w:subsetted="1" w:fontKey="{0FEC22ED-45B1-4F7F-B7D2-6119ECB33292}"/>
  </w:font>
  <w:font w:name="GulimChe">
    <w:charset w:val="81"/>
    <w:family w:val="modern"/>
    <w:pitch w:val="fixed"/>
    <w:sig w:usb0="B00002AF" w:usb1="69D77CFB" w:usb2="00000030" w:usb3="00000000" w:csb0="0008009F" w:csb1="00000000"/>
    <w:embedRegular r:id="rId30" w:subsetted="1" w:fontKey="{5541F4EE-D7B4-4451-B11E-8792CA325464}"/>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1" w:subsetted="1" w:fontKey="{B462D11E-D1D0-4019-8706-A5A95829B58A}"/>
  </w:font>
  <w:font w:name="Sylfaen">
    <w:panose1 w:val="010A0502050306030303"/>
    <w:charset w:val="00"/>
    <w:family w:val="roman"/>
    <w:pitch w:val="variable"/>
    <w:sig w:usb0="04000687" w:usb1="00000000" w:usb2="00000000" w:usb3="00000000" w:csb0="0000009F" w:csb1="00000000"/>
    <w:embedRegular r:id="rId32" w:fontKey="{E1F2AB68-EF9B-4A1C-975C-B19241E15BFB}"/>
    <w:embedBold r:id="rId33" w:fontKey="{FBAE1997-F871-4BB5-A8A8-2CC17E1162CE}"/>
  </w:font>
  <w:font w:name="Arial Unicode MS">
    <w:panose1 w:val="020B0604020202020204"/>
    <w:charset w:val="80"/>
    <w:family w:val="swiss"/>
    <w:pitch w:val="variable"/>
    <w:sig w:usb0="F7FFAFFF" w:usb1="E9DFFFFF" w:usb2="0000003F" w:usb3="00000000" w:csb0="003F01FF" w:csb1="00000000"/>
  </w:font>
  <w:font w:name="B Mitra">
    <w:altName w:val="Arial"/>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embedRegular r:id="rId34" w:subsetted="1" w:fontKey="{5ECB341E-352A-4FD1-8C8B-DDD5C50866F3}"/>
  </w:font>
  <w:font w:name="Nirmala UI">
    <w:panose1 w:val="020B0502040204020203"/>
    <w:charset w:val="00"/>
    <w:family w:val="swiss"/>
    <w:pitch w:val="variable"/>
    <w:sig w:usb0="80FF8023" w:usb1="0200004A" w:usb2="00000200" w:usb3="00000000" w:csb0="00000001" w:csb1="00000000"/>
    <w:embedRegular r:id="rId35" w:fontKey="{1A16371D-10BF-4C57-BA23-527D72D1488F}"/>
    <w:embedBold r:id="rId36" w:fontKey="{A7CCA30D-C2BD-485C-8C93-4170D0666522}"/>
  </w:font>
  <w:font w:name="Leelawadee UI">
    <w:panose1 w:val="020B0502040204020203"/>
    <w:charset w:val="00"/>
    <w:family w:val="swiss"/>
    <w:pitch w:val="variable"/>
    <w:sig w:usb0="A3000003" w:usb1="00000000" w:usb2="00010000" w:usb3="00000000" w:csb0="00010101" w:csb1="00000000"/>
    <w:embedRegular r:id="rId37" w:fontKey="{467AFE13-918C-4E8D-8243-361437636ECE}"/>
  </w:font>
  <w:font w:name="Khmer UI">
    <w:charset w:val="00"/>
    <w:family w:val="swiss"/>
    <w:pitch w:val="variable"/>
    <w:sig w:usb0="80000003" w:usb1="00000000" w:usb2="00010000" w:usb3="00000000" w:csb0="00000001" w:csb1="00000000"/>
    <w:embedRegular r:id="rId38" w:fontKey="{1F5D1032-41C4-4862-83E2-72444ADAEDF1}"/>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DEE6C" w14:textId="77777777" w:rsidR="000E3B4D" w:rsidRPr="000E3B4D" w:rsidRDefault="000E3B4D" w:rsidP="000E3B4D">
    <w:pPr>
      <w:pStyle w:val="Footer"/>
      <w:jc w:val="right"/>
      <w:rPr>
        <w:rFonts w:ascii="Aptos" w:hAnsi="Aptos"/>
      </w:rPr>
    </w:pPr>
    <w:r w:rsidRPr="000E3B4D">
      <w:rPr>
        <w:rFonts w:ascii="Aptos" w:hAnsi="Aptos"/>
        <w:lang w:bidi="es-ES"/>
      </w:rPr>
      <w:t xml:space="preserve">Página </w:t>
    </w:r>
    <w:r w:rsidRPr="000E3B4D">
      <w:rPr>
        <w:rFonts w:ascii="Aptos" w:hAnsi="Aptos"/>
        <w:b/>
        <w:lang w:bidi="es-ES"/>
      </w:rPr>
      <w:fldChar w:fldCharType="begin"/>
    </w:r>
    <w:r w:rsidRPr="000E3B4D">
      <w:rPr>
        <w:rFonts w:ascii="Aptos" w:hAnsi="Aptos"/>
        <w:b/>
        <w:lang w:bidi="es-ES"/>
      </w:rPr>
      <w:instrText xml:space="preserve"> PAGE </w:instrText>
    </w:r>
    <w:r w:rsidRPr="000E3B4D">
      <w:rPr>
        <w:rFonts w:ascii="Aptos" w:hAnsi="Aptos"/>
        <w:b/>
        <w:lang w:bidi="es-ES"/>
      </w:rPr>
      <w:fldChar w:fldCharType="separate"/>
    </w:r>
    <w:r>
      <w:rPr>
        <w:rFonts w:ascii="Aptos" w:hAnsi="Aptos"/>
        <w:b/>
        <w:lang w:bidi="es-ES"/>
      </w:rPr>
      <w:t>11</w:t>
    </w:r>
    <w:r w:rsidRPr="000E3B4D">
      <w:rPr>
        <w:rFonts w:ascii="Aptos" w:hAnsi="Aptos"/>
        <w:b/>
        <w:lang w:bidi="es-ES"/>
      </w:rPr>
      <w:fldChar w:fldCharType="end"/>
    </w:r>
    <w:r w:rsidRPr="000E3B4D">
      <w:rPr>
        <w:rFonts w:ascii="Aptos" w:hAnsi="Aptos"/>
        <w:lang w:bidi="es-ES"/>
      </w:rPr>
      <w:t xml:space="preserve"> de </w:t>
    </w:r>
    <w:r w:rsidRPr="000E3B4D">
      <w:rPr>
        <w:rFonts w:ascii="Aptos" w:hAnsi="Aptos"/>
        <w:b/>
        <w:lang w:bidi="es-ES"/>
      </w:rPr>
      <w:fldChar w:fldCharType="begin"/>
    </w:r>
    <w:r w:rsidRPr="000E3B4D">
      <w:rPr>
        <w:rFonts w:ascii="Aptos" w:hAnsi="Aptos"/>
        <w:b/>
        <w:lang w:bidi="es-ES"/>
      </w:rPr>
      <w:instrText xml:space="preserve"> NUMPAGES  </w:instrText>
    </w:r>
    <w:r w:rsidRPr="000E3B4D">
      <w:rPr>
        <w:rFonts w:ascii="Aptos" w:hAnsi="Aptos"/>
        <w:b/>
        <w:lang w:bidi="es-ES"/>
      </w:rPr>
      <w:fldChar w:fldCharType="separate"/>
    </w:r>
    <w:r>
      <w:rPr>
        <w:rFonts w:ascii="Aptos" w:hAnsi="Aptos"/>
        <w:b/>
        <w:lang w:bidi="es-ES"/>
      </w:rPr>
      <w:t>36</w:t>
    </w:r>
    <w:r w:rsidRPr="000E3B4D">
      <w:rPr>
        <w:rFonts w:ascii="Aptos" w:hAnsi="Aptos"/>
        <w:b/>
        <w:lang w:bidi="es-ES"/>
      </w:rPr>
      <w:fldChar w:fldCharType="end"/>
    </w:r>
  </w:p>
  <w:p w14:paraId="113044C8" w14:textId="77777777" w:rsidR="000E3B4D" w:rsidRPr="000E3B4D" w:rsidRDefault="000E3B4D" w:rsidP="000E3B4D">
    <w:pPr>
      <w:pStyle w:val="Footer"/>
      <w:rPr>
        <w:rFonts w:ascii="Aptos" w:hAnsi="Apto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FF9FC" w14:textId="77777777" w:rsidR="00D13DA0" w:rsidRPr="00CE009C" w:rsidRDefault="00D13DA0">
    <w:pPr>
      <w:pStyle w:val="Footer"/>
      <w:jc w:val="right"/>
      <w:rPr>
        <w:rFonts w:ascii="Aptos" w:hAnsi="Aptos"/>
      </w:rPr>
    </w:pPr>
    <w:r w:rsidRPr="00CE009C">
      <w:rPr>
        <w:lang w:bidi="es-ES"/>
      </w:rPr>
      <w:t xml:space="preserve">Página </w:t>
    </w:r>
    <w:r w:rsidRPr="00CE009C">
      <w:rPr>
        <w:b/>
        <w:lang w:bidi="es-ES"/>
      </w:rPr>
      <w:fldChar w:fldCharType="begin"/>
    </w:r>
    <w:r w:rsidRPr="00CE009C">
      <w:rPr>
        <w:b/>
        <w:lang w:bidi="es-ES"/>
      </w:rPr>
      <w:instrText xml:space="preserve"> PAGE </w:instrText>
    </w:r>
    <w:r w:rsidRPr="00CE009C">
      <w:rPr>
        <w:b/>
        <w:lang w:bidi="es-ES"/>
      </w:rPr>
      <w:fldChar w:fldCharType="separate"/>
    </w:r>
    <w:r w:rsidRPr="00CE009C">
      <w:rPr>
        <w:b/>
        <w:noProof/>
        <w:lang w:bidi="es-ES"/>
      </w:rPr>
      <w:t>2</w:t>
    </w:r>
    <w:r w:rsidRPr="00CE009C">
      <w:rPr>
        <w:b/>
        <w:lang w:bidi="es-ES"/>
      </w:rPr>
      <w:fldChar w:fldCharType="end"/>
    </w:r>
    <w:r w:rsidRPr="00CE009C">
      <w:rPr>
        <w:lang w:bidi="es-ES"/>
      </w:rPr>
      <w:t xml:space="preserve"> de </w:t>
    </w:r>
    <w:r w:rsidRPr="00CE009C">
      <w:rPr>
        <w:b/>
        <w:lang w:bidi="es-ES"/>
      </w:rPr>
      <w:fldChar w:fldCharType="begin"/>
    </w:r>
    <w:r w:rsidRPr="00CE009C">
      <w:rPr>
        <w:b/>
        <w:lang w:bidi="es-ES"/>
      </w:rPr>
      <w:instrText xml:space="preserve"> NUMPAGES  </w:instrText>
    </w:r>
    <w:r w:rsidRPr="00CE009C">
      <w:rPr>
        <w:b/>
        <w:lang w:bidi="es-ES"/>
      </w:rPr>
      <w:fldChar w:fldCharType="separate"/>
    </w:r>
    <w:r w:rsidRPr="00CE009C">
      <w:rPr>
        <w:b/>
        <w:noProof/>
        <w:lang w:bidi="es-ES"/>
      </w:rPr>
      <w:t>2</w:t>
    </w:r>
    <w:r w:rsidRPr="00CE009C">
      <w:rPr>
        <w:b/>
        <w:lang w:bidi="es-ES"/>
      </w:rPr>
      <w:fldChar w:fldCharType="end"/>
    </w:r>
  </w:p>
  <w:p w14:paraId="5736136F" w14:textId="77777777" w:rsidR="00A63A05" w:rsidRPr="00761404" w:rsidRDefault="00A63A05" w:rsidP="007614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DE12" w14:textId="77777777" w:rsidR="00AF37FF" w:rsidRPr="000E3B4D" w:rsidRDefault="00AF37FF">
    <w:pPr>
      <w:pStyle w:val="Footer"/>
      <w:jc w:val="right"/>
      <w:rPr>
        <w:rFonts w:ascii="Aptos" w:hAnsi="Aptos"/>
      </w:rPr>
    </w:pPr>
    <w:r w:rsidRPr="000E3B4D">
      <w:rPr>
        <w:rFonts w:ascii="Aptos" w:hAnsi="Aptos"/>
        <w:lang w:bidi="es-ES"/>
      </w:rPr>
      <w:t xml:space="preserve">Página </w:t>
    </w:r>
    <w:r w:rsidRPr="000E3B4D">
      <w:rPr>
        <w:rFonts w:ascii="Aptos" w:hAnsi="Aptos"/>
        <w:b/>
        <w:lang w:bidi="es-ES"/>
      </w:rPr>
      <w:fldChar w:fldCharType="begin"/>
    </w:r>
    <w:r w:rsidRPr="000E3B4D">
      <w:rPr>
        <w:rFonts w:ascii="Aptos" w:hAnsi="Aptos"/>
        <w:b/>
        <w:lang w:bidi="es-ES"/>
      </w:rPr>
      <w:instrText xml:space="preserve"> PAGE </w:instrText>
    </w:r>
    <w:r w:rsidRPr="000E3B4D">
      <w:rPr>
        <w:rFonts w:ascii="Aptos" w:hAnsi="Aptos"/>
        <w:b/>
        <w:lang w:bidi="es-ES"/>
      </w:rPr>
      <w:fldChar w:fldCharType="separate"/>
    </w:r>
    <w:r w:rsidRPr="000E3B4D">
      <w:rPr>
        <w:rFonts w:ascii="Aptos" w:hAnsi="Aptos"/>
        <w:b/>
        <w:noProof/>
        <w:lang w:bidi="es-ES"/>
      </w:rPr>
      <w:t>2</w:t>
    </w:r>
    <w:r w:rsidRPr="000E3B4D">
      <w:rPr>
        <w:rFonts w:ascii="Aptos" w:hAnsi="Aptos"/>
        <w:b/>
        <w:lang w:bidi="es-ES"/>
      </w:rPr>
      <w:fldChar w:fldCharType="end"/>
    </w:r>
    <w:r w:rsidRPr="000E3B4D">
      <w:rPr>
        <w:rFonts w:ascii="Aptos" w:hAnsi="Aptos"/>
        <w:lang w:bidi="es-ES"/>
      </w:rPr>
      <w:t xml:space="preserve"> de </w:t>
    </w:r>
    <w:r w:rsidRPr="000E3B4D">
      <w:rPr>
        <w:rFonts w:ascii="Aptos" w:hAnsi="Aptos"/>
        <w:b/>
        <w:lang w:bidi="es-ES"/>
      </w:rPr>
      <w:fldChar w:fldCharType="begin"/>
    </w:r>
    <w:r w:rsidRPr="000E3B4D">
      <w:rPr>
        <w:rFonts w:ascii="Aptos" w:hAnsi="Aptos"/>
        <w:b/>
        <w:lang w:bidi="es-ES"/>
      </w:rPr>
      <w:instrText xml:space="preserve"> NUMPAGES  </w:instrText>
    </w:r>
    <w:r w:rsidRPr="000E3B4D">
      <w:rPr>
        <w:rFonts w:ascii="Aptos" w:hAnsi="Aptos"/>
        <w:b/>
        <w:lang w:bidi="es-ES"/>
      </w:rPr>
      <w:fldChar w:fldCharType="separate"/>
    </w:r>
    <w:r w:rsidRPr="000E3B4D">
      <w:rPr>
        <w:rFonts w:ascii="Aptos" w:hAnsi="Aptos"/>
        <w:b/>
        <w:noProof/>
        <w:lang w:bidi="es-ES"/>
      </w:rPr>
      <w:t>2</w:t>
    </w:r>
    <w:r w:rsidRPr="000E3B4D">
      <w:rPr>
        <w:rFonts w:ascii="Aptos" w:hAnsi="Aptos"/>
        <w:b/>
        <w:lang w:bidi="es-ES"/>
      </w:rPr>
      <w:fldChar w:fldCharType="end"/>
    </w:r>
  </w:p>
  <w:p w14:paraId="425E525F" w14:textId="77777777" w:rsidR="00AF37FF" w:rsidRPr="000E3B4D" w:rsidRDefault="00AF37FF" w:rsidP="00761404">
    <w:pPr>
      <w:pStyle w:val="Footer"/>
      <w:rPr>
        <w:rFonts w:ascii="Aptos" w:hAnsi="Apto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314C94" w14:textId="77777777" w:rsidR="00F453C4" w:rsidRDefault="00F453C4">
      <w:r>
        <w:separator/>
      </w:r>
    </w:p>
  </w:footnote>
  <w:footnote w:type="continuationSeparator" w:id="0">
    <w:p w14:paraId="5D4573A9" w14:textId="77777777" w:rsidR="00F453C4" w:rsidRDefault="00F453C4">
      <w:r>
        <w:continuationSeparator/>
      </w:r>
    </w:p>
  </w:footnote>
  <w:footnote w:id="1">
    <w:p w14:paraId="49DBAC87" w14:textId="1AEB660B" w:rsidR="004C36CC" w:rsidRPr="00107982" w:rsidRDefault="004C36CC">
      <w:pPr>
        <w:pStyle w:val="FootnoteText"/>
        <w:rPr>
          <w:rFonts w:ascii="Aptos" w:hAnsi="Aptos"/>
          <w:sz w:val="24"/>
          <w:szCs w:val="24"/>
          <w:lang w:val="en-US"/>
        </w:rPr>
      </w:pPr>
      <w:r w:rsidRPr="00107982">
        <w:rPr>
          <w:rStyle w:val="FootnoteReference"/>
          <w:rFonts w:ascii="Aptos" w:hAnsi="Aptos"/>
          <w:sz w:val="24"/>
          <w:lang w:bidi="es-ES"/>
        </w:rPr>
        <w:footnoteRef/>
      </w:r>
      <w:r w:rsidRPr="00107982">
        <w:rPr>
          <w:rFonts w:ascii="Aptos" w:hAnsi="Aptos"/>
          <w:sz w:val="24"/>
          <w:lang w:val="en-US" w:bidi="es-ES"/>
        </w:rPr>
        <w:t xml:space="preserve"> </w:t>
      </w:r>
      <w:hyperlink r:id="rId1" w:history="1">
        <w:r w:rsidRPr="00107982">
          <w:rPr>
            <w:rStyle w:val="Hyperlink"/>
            <w:rFonts w:ascii="Aptos" w:hAnsi="Aptos"/>
            <w:sz w:val="24"/>
            <w:lang w:val="en-US" w:bidi="es-ES"/>
          </w:rPr>
          <w:t>Agenda Item VI - Discussion of Advertising and Other Disclosure Requirements in Statuses and Regulations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46FDC" w14:textId="77777777" w:rsidR="00085EB2" w:rsidRDefault="00085EB2" w:rsidP="00A84939">
    <w:pPr>
      <w:pStyle w:val="Header"/>
      <w:jc w:val="right"/>
    </w:pPr>
    <w:r>
      <w:rPr>
        <w:lang w:val="zh-CN" w:bidi="zh-CN"/>
      </w:rPr>
      <w:tab/>
    </w:r>
    <w:r w:rsidR="00904E4F">
      <w:rPr>
        <w:lang w:val="zh-CN" w:bidi="zh-CN"/>
      </w:rPr>
      <w:pict w14:anchorId="7AAB7C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7.25pt;height:62.25pt">
          <v:imagedata r:id="rId1" o:title="ACH-BH_Logo-Stacked"/>
        </v:shape>
      </w:pict>
    </w:r>
  </w:p>
  <w:p w14:paraId="19A403CC" w14:textId="77777777" w:rsidR="00085EB2" w:rsidRDefault="00085EB2" w:rsidP="00A978D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832B3" w14:textId="77777777" w:rsidR="00085EB2" w:rsidRPr="00790B6B" w:rsidRDefault="00085EB2" w:rsidP="000E3D1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904E4F" w:rsidP="009E13A1">
    <w:pPr>
      <w:jc w:val="right"/>
      <w:rPr>
        <w:rFonts w:ascii="Arial" w:hAnsi="Arial"/>
        <w:sz w:val="18"/>
        <w:szCs w:val="20"/>
      </w:rPr>
    </w:pPr>
    <w:r>
      <w:rPr>
        <w:sz w:val="18"/>
        <w:lang w:bidi="es-ES"/>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9.5pt;height:66pt">
          <v:imagedata r:id="rId1" o:title="ACH-BH_Logo-Stacked"/>
        </v:shape>
      </w:pict>
    </w:r>
  </w:p>
  <w:p w14:paraId="4B9CC613" w14:textId="77777777" w:rsidR="00A63A05" w:rsidRPr="00D874E5" w:rsidRDefault="00A63A05" w:rsidP="009E13A1">
    <w:pPr>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350">
      <o:colormru v:ext="edit" colors="#46ae50,#3a9242"/>
    </o:shapedefaults>
  </w:hdrShapeDefaults>
  <w:footnotePr>
    <w:footnote w:id="-1"/>
    <w:footnote w:id="0"/>
  </w:footnotePr>
  <w:endnotePr>
    <w:endnote w:id="-1"/>
    <w:endnote w:id="0"/>
  </w:endnotePr>
  <w:compat>
    <w:applyBreakingRules/>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7D4"/>
    <w:rsid w:val="000754FA"/>
    <w:rsid w:val="00075D69"/>
    <w:rsid w:val="00081708"/>
    <w:rsid w:val="00081A1B"/>
    <w:rsid w:val="00081F50"/>
    <w:rsid w:val="0008302E"/>
    <w:rsid w:val="00083170"/>
    <w:rsid w:val="00083669"/>
    <w:rsid w:val="00083A56"/>
    <w:rsid w:val="00084142"/>
    <w:rsid w:val="00084970"/>
    <w:rsid w:val="00084ED8"/>
    <w:rsid w:val="00085526"/>
    <w:rsid w:val="00085905"/>
    <w:rsid w:val="00085EB2"/>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4761"/>
    <w:rsid w:val="000C52F3"/>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E0D60"/>
    <w:rsid w:val="000E0F59"/>
    <w:rsid w:val="000E15FD"/>
    <w:rsid w:val="000E2739"/>
    <w:rsid w:val="000E2F85"/>
    <w:rsid w:val="000E3158"/>
    <w:rsid w:val="000E3B4D"/>
    <w:rsid w:val="000E3D15"/>
    <w:rsid w:val="000E4E42"/>
    <w:rsid w:val="000E671E"/>
    <w:rsid w:val="000E6848"/>
    <w:rsid w:val="000E71A5"/>
    <w:rsid w:val="000F0770"/>
    <w:rsid w:val="000F0C24"/>
    <w:rsid w:val="000F0C89"/>
    <w:rsid w:val="000F1197"/>
    <w:rsid w:val="000F1868"/>
    <w:rsid w:val="000F3F21"/>
    <w:rsid w:val="000F412B"/>
    <w:rsid w:val="000F50B7"/>
    <w:rsid w:val="000F527E"/>
    <w:rsid w:val="000F5293"/>
    <w:rsid w:val="000F6180"/>
    <w:rsid w:val="000F61B6"/>
    <w:rsid w:val="000F63C9"/>
    <w:rsid w:val="000F66D1"/>
    <w:rsid w:val="00100E90"/>
    <w:rsid w:val="00101144"/>
    <w:rsid w:val="001015FF"/>
    <w:rsid w:val="001018DC"/>
    <w:rsid w:val="00101CCE"/>
    <w:rsid w:val="001029AF"/>
    <w:rsid w:val="00102BBA"/>
    <w:rsid w:val="001033A8"/>
    <w:rsid w:val="00104403"/>
    <w:rsid w:val="0010451B"/>
    <w:rsid w:val="0010564E"/>
    <w:rsid w:val="00106387"/>
    <w:rsid w:val="0010788B"/>
    <w:rsid w:val="00107982"/>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627B"/>
    <w:rsid w:val="0016744B"/>
    <w:rsid w:val="00167E02"/>
    <w:rsid w:val="00170CDB"/>
    <w:rsid w:val="00170F6A"/>
    <w:rsid w:val="0017142E"/>
    <w:rsid w:val="00171597"/>
    <w:rsid w:val="00171C53"/>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3AE6"/>
    <w:rsid w:val="00194ADB"/>
    <w:rsid w:val="00194BA4"/>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7EC"/>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6E6B"/>
    <w:rsid w:val="001D7798"/>
    <w:rsid w:val="001E184A"/>
    <w:rsid w:val="001E2BDE"/>
    <w:rsid w:val="001E2D3C"/>
    <w:rsid w:val="001E2DD5"/>
    <w:rsid w:val="001E312A"/>
    <w:rsid w:val="001E31E8"/>
    <w:rsid w:val="001E36A5"/>
    <w:rsid w:val="001E36D7"/>
    <w:rsid w:val="001E7D7E"/>
    <w:rsid w:val="001F0F89"/>
    <w:rsid w:val="001F449B"/>
    <w:rsid w:val="001F4957"/>
    <w:rsid w:val="001F52CB"/>
    <w:rsid w:val="001F66B8"/>
    <w:rsid w:val="001F6F65"/>
    <w:rsid w:val="001F75F6"/>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209"/>
    <w:rsid w:val="00244CC3"/>
    <w:rsid w:val="00245490"/>
    <w:rsid w:val="00245515"/>
    <w:rsid w:val="002457C0"/>
    <w:rsid w:val="00245CBC"/>
    <w:rsid w:val="0024606A"/>
    <w:rsid w:val="00250A09"/>
    <w:rsid w:val="002539FF"/>
    <w:rsid w:val="00254D04"/>
    <w:rsid w:val="00254DF9"/>
    <w:rsid w:val="00255646"/>
    <w:rsid w:val="00256EB2"/>
    <w:rsid w:val="00257489"/>
    <w:rsid w:val="00261EA2"/>
    <w:rsid w:val="0026379D"/>
    <w:rsid w:val="002637AA"/>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D0D"/>
    <w:rsid w:val="002952B0"/>
    <w:rsid w:val="00295419"/>
    <w:rsid w:val="00295A0A"/>
    <w:rsid w:val="00295E1B"/>
    <w:rsid w:val="002965CE"/>
    <w:rsid w:val="00297141"/>
    <w:rsid w:val="00297A33"/>
    <w:rsid w:val="00297BE1"/>
    <w:rsid w:val="002A04CD"/>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1833"/>
    <w:rsid w:val="002C1D86"/>
    <w:rsid w:val="002C20A9"/>
    <w:rsid w:val="002C29C9"/>
    <w:rsid w:val="002C3156"/>
    <w:rsid w:val="002C34C4"/>
    <w:rsid w:val="002C39CA"/>
    <w:rsid w:val="002C3B8F"/>
    <w:rsid w:val="002C6473"/>
    <w:rsid w:val="002C65C2"/>
    <w:rsid w:val="002C786C"/>
    <w:rsid w:val="002C79D4"/>
    <w:rsid w:val="002C7BEC"/>
    <w:rsid w:val="002C7FB2"/>
    <w:rsid w:val="002D081F"/>
    <w:rsid w:val="002D1089"/>
    <w:rsid w:val="002D117C"/>
    <w:rsid w:val="002D1A31"/>
    <w:rsid w:val="002D3080"/>
    <w:rsid w:val="002D30A5"/>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5EC"/>
    <w:rsid w:val="00300A1A"/>
    <w:rsid w:val="0030120A"/>
    <w:rsid w:val="003016A7"/>
    <w:rsid w:val="0030251B"/>
    <w:rsid w:val="003029BF"/>
    <w:rsid w:val="00302BBB"/>
    <w:rsid w:val="00303636"/>
    <w:rsid w:val="00305A3B"/>
    <w:rsid w:val="00306456"/>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794F"/>
    <w:rsid w:val="00377F9A"/>
    <w:rsid w:val="00381035"/>
    <w:rsid w:val="00381327"/>
    <w:rsid w:val="00381E41"/>
    <w:rsid w:val="00382196"/>
    <w:rsid w:val="003828FD"/>
    <w:rsid w:val="00382A80"/>
    <w:rsid w:val="003833A5"/>
    <w:rsid w:val="0038594B"/>
    <w:rsid w:val="00387401"/>
    <w:rsid w:val="003877C9"/>
    <w:rsid w:val="00387E77"/>
    <w:rsid w:val="0039002F"/>
    <w:rsid w:val="003902E5"/>
    <w:rsid w:val="00390459"/>
    <w:rsid w:val="003906DA"/>
    <w:rsid w:val="00390C08"/>
    <w:rsid w:val="00390F9C"/>
    <w:rsid w:val="00391016"/>
    <w:rsid w:val="00391D03"/>
    <w:rsid w:val="0039267F"/>
    <w:rsid w:val="00392EB7"/>
    <w:rsid w:val="00393053"/>
    <w:rsid w:val="003949F9"/>
    <w:rsid w:val="003956E8"/>
    <w:rsid w:val="00395CBB"/>
    <w:rsid w:val="003974B7"/>
    <w:rsid w:val="00397E42"/>
    <w:rsid w:val="003A022B"/>
    <w:rsid w:val="003A16D6"/>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3732"/>
    <w:rsid w:val="003C49D3"/>
    <w:rsid w:val="003C4BDA"/>
    <w:rsid w:val="003C520E"/>
    <w:rsid w:val="003C5215"/>
    <w:rsid w:val="003C6C0F"/>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337"/>
    <w:rsid w:val="004243DC"/>
    <w:rsid w:val="00426459"/>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2F0C"/>
    <w:rsid w:val="00453A8E"/>
    <w:rsid w:val="00454883"/>
    <w:rsid w:val="00454A99"/>
    <w:rsid w:val="0045563D"/>
    <w:rsid w:val="00456748"/>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703F5"/>
    <w:rsid w:val="00470741"/>
    <w:rsid w:val="00471709"/>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9FD"/>
    <w:rsid w:val="00486A1A"/>
    <w:rsid w:val="00486BBE"/>
    <w:rsid w:val="00490842"/>
    <w:rsid w:val="00490877"/>
    <w:rsid w:val="004910E1"/>
    <w:rsid w:val="00491656"/>
    <w:rsid w:val="00491C09"/>
    <w:rsid w:val="0049227B"/>
    <w:rsid w:val="004927E7"/>
    <w:rsid w:val="004927FC"/>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5B75"/>
    <w:rsid w:val="004F74AE"/>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2841"/>
    <w:rsid w:val="005B2B8D"/>
    <w:rsid w:val="005B3354"/>
    <w:rsid w:val="005B3655"/>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8A0"/>
    <w:rsid w:val="005D742B"/>
    <w:rsid w:val="005D787C"/>
    <w:rsid w:val="005E11EE"/>
    <w:rsid w:val="005E1705"/>
    <w:rsid w:val="005E1B62"/>
    <w:rsid w:val="005E1BCA"/>
    <w:rsid w:val="005E1D83"/>
    <w:rsid w:val="005E3079"/>
    <w:rsid w:val="005E31AF"/>
    <w:rsid w:val="005E35C7"/>
    <w:rsid w:val="005E36E6"/>
    <w:rsid w:val="005E4221"/>
    <w:rsid w:val="005E4F5F"/>
    <w:rsid w:val="005E52D0"/>
    <w:rsid w:val="005E556F"/>
    <w:rsid w:val="005E5DC0"/>
    <w:rsid w:val="005E61B2"/>
    <w:rsid w:val="005F08D8"/>
    <w:rsid w:val="005F1EA9"/>
    <w:rsid w:val="005F3838"/>
    <w:rsid w:val="005F5079"/>
    <w:rsid w:val="005F65D5"/>
    <w:rsid w:val="005F7B9E"/>
    <w:rsid w:val="006009CF"/>
    <w:rsid w:val="00600B70"/>
    <w:rsid w:val="00600B9F"/>
    <w:rsid w:val="00600EB3"/>
    <w:rsid w:val="00601779"/>
    <w:rsid w:val="00601D0C"/>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AB7"/>
    <w:rsid w:val="00660B94"/>
    <w:rsid w:val="0066169C"/>
    <w:rsid w:val="006619B2"/>
    <w:rsid w:val="00661A96"/>
    <w:rsid w:val="0066261C"/>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13"/>
    <w:rsid w:val="006E706F"/>
    <w:rsid w:val="006E74CE"/>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6995"/>
    <w:rsid w:val="006F751B"/>
    <w:rsid w:val="006F7AF4"/>
    <w:rsid w:val="00700912"/>
    <w:rsid w:val="00701537"/>
    <w:rsid w:val="007019BD"/>
    <w:rsid w:val="007020CD"/>
    <w:rsid w:val="007031D3"/>
    <w:rsid w:val="00703D73"/>
    <w:rsid w:val="00704A75"/>
    <w:rsid w:val="00704B84"/>
    <w:rsid w:val="0070544B"/>
    <w:rsid w:val="00705566"/>
    <w:rsid w:val="007055B6"/>
    <w:rsid w:val="00705906"/>
    <w:rsid w:val="00705F95"/>
    <w:rsid w:val="007067E8"/>
    <w:rsid w:val="00706CCC"/>
    <w:rsid w:val="007101D6"/>
    <w:rsid w:val="007106DF"/>
    <w:rsid w:val="007114F6"/>
    <w:rsid w:val="007139F4"/>
    <w:rsid w:val="0071531C"/>
    <w:rsid w:val="00715913"/>
    <w:rsid w:val="00716143"/>
    <w:rsid w:val="00716F74"/>
    <w:rsid w:val="00720521"/>
    <w:rsid w:val="00720FFE"/>
    <w:rsid w:val="00723D11"/>
    <w:rsid w:val="00724108"/>
    <w:rsid w:val="0072444A"/>
    <w:rsid w:val="00724A41"/>
    <w:rsid w:val="00724DA4"/>
    <w:rsid w:val="007251A4"/>
    <w:rsid w:val="00725A23"/>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CFA"/>
    <w:rsid w:val="007A33AA"/>
    <w:rsid w:val="007A4631"/>
    <w:rsid w:val="007A48E3"/>
    <w:rsid w:val="007A5741"/>
    <w:rsid w:val="007A60B6"/>
    <w:rsid w:val="007A67C9"/>
    <w:rsid w:val="007A6F47"/>
    <w:rsid w:val="007A7E86"/>
    <w:rsid w:val="007B0A14"/>
    <w:rsid w:val="007B0C93"/>
    <w:rsid w:val="007B186E"/>
    <w:rsid w:val="007B1B28"/>
    <w:rsid w:val="007B2875"/>
    <w:rsid w:val="007B28B0"/>
    <w:rsid w:val="007B31A5"/>
    <w:rsid w:val="007B34C4"/>
    <w:rsid w:val="007B4F56"/>
    <w:rsid w:val="007B4F70"/>
    <w:rsid w:val="007B557D"/>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C3E"/>
    <w:rsid w:val="007F43E6"/>
    <w:rsid w:val="007F4F95"/>
    <w:rsid w:val="007F5193"/>
    <w:rsid w:val="007F533D"/>
    <w:rsid w:val="007F609A"/>
    <w:rsid w:val="007F609F"/>
    <w:rsid w:val="007F63B8"/>
    <w:rsid w:val="007F72BA"/>
    <w:rsid w:val="007F7A99"/>
    <w:rsid w:val="007F7D16"/>
    <w:rsid w:val="0080083D"/>
    <w:rsid w:val="00800ABB"/>
    <w:rsid w:val="00801CC5"/>
    <w:rsid w:val="00801D3A"/>
    <w:rsid w:val="00802454"/>
    <w:rsid w:val="0080257C"/>
    <w:rsid w:val="00802E33"/>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50C"/>
    <w:rsid w:val="008344FB"/>
    <w:rsid w:val="00834913"/>
    <w:rsid w:val="00835A97"/>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38C5"/>
    <w:rsid w:val="008840F0"/>
    <w:rsid w:val="00884334"/>
    <w:rsid w:val="008847A1"/>
    <w:rsid w:val="0088482D"/>
    <w:rsid w:val="00885556"/>
    <w:rsid w:val="00887326"/>
    <w:rsid w:val="00887496"/>
    <w:rsid w:val="008877B3"/>
    <w:rsid w:val="00890922"/>
    <w:rsid w:val="00891A66"/>
    <w:rsid w:val="00891BE7"/>
    <w:rsid w:val="008940FA"/>
    <w:rsid w:val="008946F0"/>
    <w:rsid w:val="00895AEC"/>
    <w:rsid w:val="008968F1"/>
    <w:rsid w:val="0089730A"/>
    <w:rsid w:val="0089753C"/>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61B8"/>
    <w:rsid w:val="008C04BD"/>
    <w:rsid w:val="008C1080"/>
    <w:rsid w:val="008C17C1"/>
    <w:rsid w:val="008C17C3"/>
    <w:rsid w:val="008C2473"/>
    <w:rsid w:val="008C4ACF"/>
    <w:rsid w:val="008C599B"/>
    <w:rsid w:val="008C6078"/>
    <w:rsid w:val="008C6161"/>
    <w:rsid w:val="008C6F77"/>
    <w:rsid w:val="008C75D1"/>
    <w:rsid w:val="008D016B"/>
    <w:rsid w:val="008D0FE2"/>
    <w:rsid w:val="008D1B6F"/>
    <w:rsid w:val="008D1CE7"/>
    <w:rsid w:val="008D4DF7"/>
    <w:rsid w:val="008D5309"/>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4E4F"/>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20A9F"/>
    <w:rsid w:val="00920E6B"/>
    <w:rsid w:val="00923441"/>
    <w:rsid w:val="0092465C"/>
    <w:rsid w:val="00924D90"/>
    <w:rsid w:val="00927452"/>
    <w:rsid w:val="00927E8D"/>
    <w:rsid w:val="00930030"/>
    <w:rsid w:val="00930B65"/>
    <w:rsid w:val="0093125C"/>
    <w:rsid w:val="00932787"/>
    <w:rsid w:val="00933FF6"/>
    <w:rsid w:val="009346C9"/>
    <w:rsid w:val="00934B58"/>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B90"/>
    <w:rsid w:val="009525C6"/>
    <w:rsid w:val="0095285A"/>
    <w:rsid w:val="0095328C"/>
    <w:rsid w:val="0095333B"/>
    <w:rsid w:val="009533DB"/>
    <w:rsid w:val="00954BC2"/>
    <w:rsid w:val="00954C35"/>
    <w:rsid w:val="00954C86"/>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4CDA"/>
    <w:rsid w:val="00AA5789"/>
    <w:rsid w:val="00AA5AC8"/>
    <w:rsid w:val="00AA5D49"/>
    <w:rsid w:val="00AA5E62"/>
    <w:rsid w:val="00AA6120"/>
    <w:rsid w:val="00AA64A3"/>
    <w:rsid w:val="00AA6B94"/>
    <w:rsid w:val="00AA7CB6"/>
    <w:rsid w:val="00AA7E2B"/>
    <w:rsid w:val="00AB0259"/>
    <w:rsid w:val="00AB08E1"/>
    <w:rsid w:val="00AB1B0B"/>
    <w:rsid w:val="00AB23D3"/>
    <w:rsid w:val="00AB288C"/>
    <w:rsid w:val="00AB341E"/>
    <w:rsid w:val="00AB3499"/>
    <w:rsid w:val="00AB441A"/>
    <w:rsid w:val="00AB4F17"/>
    <w:rsid w:val="00AB590E"/>
    <w:rsid w:val="00AB6341"/>
    <w:rsid w:val="00AB6402"/>
    <w:rsid w:val="00AB6E49"/>
    <w:rsid w:val="00AB6EF4"/>
    <w:rsid w:val="00AC03F0"/>
    <w:rsid w:val="00AC169F"/>
    <w:rsid w:val="00AC1BEE"/>
    <w:rsid w:val="00AC2634"/>
    <w:rsid w:val="00AC2668"/>
    <w:rsid w:val="00AC306D"/>
    <w:rsid w:val="00AC38DD"/>
    <w:rsid w:val="00AC61B5"/>
    <w:rsid w:val="00AC6921"/>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4070"/>
    <w:rsid w:val="00AE76D2"/>
    <w:rsid w:val="00AE7DEC"/>
    <w:rsid w:val="00AF0440"/>
    <w:rsid w:val="00AF2320"/>
    <w:rsid w:val="00AF2BD9"/>
    <w:rsid w:val="00AF3674"/>
    <w:rsid w:val="00AF37FF"/>
    <w:rsid w:val="00AF4E28"/>
    <w:rsid w:val="00AF661B"/>
    <w:rsid w:val="00AF68F4"/>
    <w:rsid w:val="00B007F5"/>
    <w:rsid w:val="00B0155A"/>
    <w:rsid w:val="00B01DC2"/>
    <w:rsid w:val="00B026FE"/>
    <w:rsid w:val="00B03089"/>
    <w:rsid w:val="00B03139"/>
    <w:rsid w:val="00B03FF5"/>
    <w:rsid w:val="00B04551"/>
    <w:rsid w:val="00B04684"/>
    <w:rsid w:val="00B04713"/>
    <w:rsid w:val="00B04A86"/>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76E08"/>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13AD"/>
    <w:rsid w:val="00BC2310"/>
    <w:rsid w:val="00BC2455"/>
    <w:rsid w:val="00BC2CB5"/>
    <w:rsid w:val="00BC3A63"/>
    <w:rsid w:val="00BC3FAA"/>
    <w:rsid w:val="00BC4F71"/>
    <w:rsid w:val="00BC58D6"/>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5666"/>
    <w:rsid w:val="00C25FCB"/>
    <w:rsid w:val="00C261BA"/>
    <w:rsid w:val="00C26323"/>
    <w:rsid w:val="00C26430"/>
    <w:rsid w:val="00C265C6"/>
    <w:rsid w:val="00C265F5"/>
    <w:rsid w:val="00C26E99"/>
    <w:rsid w:val="00C27631"/>
    <w:rsid w:val="00C278F9"/>
    <w:rsid w:val="00C27E0F"/>
    <w:rsid w:val="00C306E6"/>
    <w:rsid w:val="00C3085D"/>
    <w:rsid w:val="00C30AF6"/>
    <w:rsid w:val="00C31010"/>
    <w:rsid w:val="00C31113"/>
    <w:rsid w:val="00C31896"/>
    <w:rsid w:val="00C326D6"/>
    <w:rsid w:val="00C335C3"/>
    <w:rsid w:val="00C34169"/>
    <w:rsid w:val="00C34986"/>
    <w:rsid w:val="00C3551C"/>
    <w:rsid w:val="00C36B93"/>
    <w:rsid w:val="00C3746B"/>
    <w:rsid w:val="00C37BED"/>
    <w:rsid w:val="00C37CEE"/>
    <w:rsid w:val="00C4017C"/>
    <w:rsid w:val="00C40755"/>
    <w:rsid w:val="00C407D6"/>
    <w:rsid w:val="00C40AF5"/>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0FF"/>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A5"/>
    <w:rsid w:val="00C64165"/>
    <w:rsid w:val="00C644AD"/>
    <w:rsid w:val="00C64557"/>
    <w:rsid w:val="00C646EF"/>
    <w:rsid w:val="00C650F9"/>
    <w:rsid w:val="00C65165"/>
    <w:rsid w:val="00C652A0"/>
    <w:rsid w:val="00C65E8E"/>
    <w:rsid w:val="00C67246"/>
    <w:rsid w:val="00C717AC"/>
    <w:rsid w:val="00C72A1E"/>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171"/>
    <w:rsid w:val="00C86280"/>
    <w:rsid w:val="00C867DA"/>
    <w:rsid w:val="00C86A7A"/>
    <w:rsid w:val="00C87188"/>
    <w:rsid w:val="00C87886"/>
    <w:rsid w:val="00C87C86"/>
    <w:rsid w:val="00C87D6E"/>
    <w:rsid w:val="00C90C38"/>
    <w:rsid w:val="00C914DD"/>
    <w:rsid w:val="00C91D3C"/>
    <w:rsid w:val="00C9245D"/>
    <w:rsid w:val="00C93AFE"/>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1B26"/>
    <w:rsid w:val="00CB27F2"/>
    <w:rsid w:val="00CB3037"/>
    <w:rsid w:val="00CB3E32"/>
    <w:rsid w:val="00CB3F0D"/>
    <w:rsid w:val="00CB3F33"/>
    <w:rsid w:val="00CB441C"/>
    <w:rsid w:val="00CB4D31"/>
    <w:rsid w:val="00CB5AEE"/>
    <w:rsid w:val="00CB67B1"/>
    <w:rsid w:val="00CB6EBC"/>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70B1"/>
    <w:rsid w:val="00D57833"/>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6434"/>
    <w:rsid w:val="00DB6EBE"/>
    <w:rsid w:val="00DB7B62"/>
    <w:rsid w:val="00DC0CDC"/>
    <w:rsid w:val="00DC2B2F"/>
    <w:rsid w:val="00DC2B8D"/>
    <w:rsid w:val="00DC31BB"/>
    <w:rsid w:val="00DC395D"/>
    <w:rsid w:val="00DC40EC"/>
    <w:rsid w:val="00DC4137"/>
    <w:rsid w:val="00DC596F"/>
    <w:rsid w:val="00DC59E3"/>
    <w:rsid w:val="00DC6C32"/>
    <w:rsid w:val="00DC6F08"/>
    <w:rsid w:val="00DC7FF6"/>
    <w:rsid w:val="00DD018F"/>
    <w:rsid w:val="00DD0D36"/>
    <w:rsid w:val="00DD2976"/>
    <w:rsid w:val="00DD2A67"/>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D4"/>
    <w:rsid w:val="00E2144C"/>
    <w:rsid w:val="00E2174F"/>
    <w:rsid w:val="00E226DB"/>
    <w:rsid w:val="00E22E0B"/>
    <w:rsid w:val="00E2308B"/>
    <w:rsid w:val="00E23220"/>
    <w:rsid w:val="00E23B98"/>
    <w:rsid w:val="00E24F3B"/>
    <w:rsid w:val="00E2590F"/>
    <w:rsid w:val="00E25F26"/>
    <w:rsid w:val="00E26710"/>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50E41"/>
    <w:rsid w:val="00E52038"/>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5133"/>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A11"/>
    <w:rsid w:val="00EF6A71"/>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40098"/>
    <w:rsid w:val="00F40628"/>
    <w:rsid w:val="00F425AF"/>
    <w:rsid w:val="00F4306C"/>
    <w:rsid w:val="00F43169"/>
    <w:rsid w:val="00F431D6"/>
    <w:rsid w:val="00F43784"/>
    <w:rsid w:val="00F43B4F"/>
    <w:rsid w:val="00F43EF8"/>
    <w:rsid w:val="00F4405E"/>
    <w:rsid w:val="00F446A2"/>
    <w:rsid w:val="00F44B6E"/>
    <w:rsid w:val="00F44C34"/>
    <w:rsid w:val="00F453C4"/>
    <w:rsid w:val="00F458D3"/>
    <w:rsid w:val="00F46F5D"/>
    <w:rsid w:val="00F50FBE"/>
    <w:rsid w:val="00F51577"/>
    <w:rsid w:val="00F51938"/>
    <w:rsid w:val="00F51D06"/>
    <w:rsid w:val="00F52149"/>
    <w:rsid w:val="00F52ADC"/>
    <w:rsid w:val="00F53957"/>
    <w:rsid w:val="00F5402A"/>
    <w:rsid w:val="00F54E9A"/>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267"/>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41E0"/>
    <w:rsid w:val="00FA43E1"/>
    <w:rsid w:val="00FA52F2"/>
    <w:rsid w:val="00FA597F"/>
    <w:rsid w:val="00FA6F66"/>
    <w:rsid w:val="00FB0B59"/>
    <w:rsid w:val="00FB1B48"/>
    <w:rsid w:val="00FB278F"/>
    <w:rsid w:val="00FB3317"/>
    <w:rsid w:val="00FB46F0"/>
    <w:rsid w:val="00FB491B"/>
    <w:rsid w:val="00FB52E7"/>
    <w:rsid w:val="00FB5EF6"/>
    <w:rsid w:val="00FB6123"/>
    <w:rsid w:val="00FB6CAC"/>
    <w:rsid w:val="00FB72D2"/>
    <w:rsid w:val="00FC00CA"/>
    <w:rsid w:val="00FC18A6"/>
    <w:rsid w:val="00FC1C95"/>
    <w:rsid w:val="00FC1E7B"/>
    <w:rsid w:val="00FC26BA"/>
    <w:rsid w:val="00FC2B16"/>
    <w:rsid w:val="00FC2BC3"/>
    <w:rsid w:val="00FC33BA"/>
    <w:rsid w:val="00FC40FF"/>
    <w:rsid w:val="00FC4143"/>
    <w:rsid w:val="00FC491F"/>
    <w:rsid w:val="00FC4A89"/>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yi-He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0">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val="es-ES"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val="es-ES"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val="es-ES"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val="es-ES"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val="es-ES"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val="es-ES"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val="es-ES"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F50FBE"/>
    <w:pPr>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verPageProperties xmlns="http://schemas.microsoft.com/office/2006/coverPageProps">
  <PublishDate>2020-06-30T00:00:00</PublishDate>
  <Abstract/>
  <CompanyAddress/>
  <CompanyPhone/>
  <CompanyFax/>
  <CompanyEmail/>
</CoverPage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C6379F5-C610-4515-805B-A55518FCC253}">
  <ds:schemaRefs>
    <ds:schemaRef ds:uri="http://schemas.microsoft.com/sharepoint/v3/contenttype/forms"/>
  </ds:schemaRefs>
</ds:datastoreItem>
</file>

<file path=customXml/itemProps2.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4.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5.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35</Pages>
  <Words>8678</Words>
  <Characters>49468</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58030</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15</cp:revision>
  <cp:lastPrinted>2025-05-13T23:43:00Z</cp:lastPrinted>
  <dcterms:created xsi:type="dcterms:W3CDTF">2025-05-28T23:43:00Z</dcterms:created>
  <dcterms:modified xsi:type="dcterms:W3CDTF">2025-06-06T10:29:00Z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