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46B8" w14:textId="159D3785" w:rsidR="00C3209D" w:rsidRPr="00B03AE5" w:rsidRDefault="00963B7E" w:rsidP="00C3209D">
      <w:pPr>
        <w:spacing w:after="0" w:line="240" w:lineRule="auto"/>
        <w:jc w:val="center"/>
        <w:rPr>
          <w:b/>
          <w:sz w:val="18"/>
          <w:szCs w:val="18"/>
          <w:u w:val="single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739E3" wp14:editId="585E9A11">
                <wp:simplePos x="0" y="0"/>
                <wp:positionH relativeFrom="page">
                  <wp:posOffset>5143500</wp:posOffset>
                </wp:positionH>
                <wp:positionV relativeFrom="paragraph">
                  <wp:posOffset>140970</wp:posOffset>
                </wp:positionV>
                <wp:extent cx="2429510" cy="8282940"/>
                <wp:effectExtent l="0" t="0" r="889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82829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DFFF2" w14:textId="0DA2F3CA" w:rsidR="00BD7037" w:rsidRPr="00FB06B8" w:rsidRDefault="00BD7037" w:rsidP="00FB06B8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FB06B8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Date</w:t>
                            </w:r>
                            <w:r w:rsidR="00301A69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: </w:t>
                            </w:r>
                            <w:r w:rsidR="00963B7E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November 5,</w:t>
                            </w:r>
                            <w:r w:rsidR="00301A69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 2025</w:t>
                            </w:r>
                          </w:p>
                          <w:p w14:paraId="6D155284" w14:textId="4E358982" w:rsidR="00BD7037" w:rsidRPr="00FB06B8" w:rsidRDefault="00BD7037" w:rsidP="00FB06B8">
                            <w:pPr>
                              <w:pStyle w:val="ListParagraph"/>
                              <w:tabs>
                                <w:tab w:val="left" w:pos="166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color w:val="0070C0"/>
                                <w:sz w:val="32"/>
                                <w:szCs w:val="24"/>
                              </w:rPr>
                            </w:pPr>
                            <w:r w:rsidRPr="00FB06B8">
                              <w:rPr>
                                <w:b/>
                                <w:color w:val="0070C0"/>
                                <w:sz w:val="28"/>
                                <w:szCs w:val="26"/>
                              </w:rPr>
                              <w:t>Time</w:t>
                            </w:r>
                            <w:r w:rsidRPr="00FB06B8">
                              <w:rPr>
                                <w:color w:val="0070C0"/>
                                <w:sz w:val="32"/>
                                <w:szCs w:val="24"/>
                              </w:rPr>
                              <w:t xml:space="preserve">: </w:t>
                            </w:r>
                            <w:r w:rsidRPr="00FB06B8">
                              <w:rPr>
                                <w:color w:val="0070C0"/>
                                <w:sz w:val="28"/>
                                <w:szCs w:val="26"/>
                              </w:rPr>
                              <w:t>9am- 4pm</w:t>
                            </w:r>
                            <w:r w:rsidRPr="00963B7E">
                              <w:rPr>
                                <w:color w:val="EE0000"/>
                                <w:sz w:val="28"/>
                                <w:szCs w:val="26"/>
                              </w:rPr>
                              <w:t>*</w:t>
                            </w:r>
                          </w:p>
                          <w:p w14:paraId="7E91AEAD" w14:textId="77777777" w:rsidR="009432B8" w:rsidRPr="009432B8" w:rsidRDefault="00BD7037" w:rsidP="00963B7E">
                            <w:pPr>
                              <w:pStyle w:val="ListParagraph"/>
                              <w:tabs>
                                <w:tab w:val="left" w:pos="166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i/>
                                <w:color w:val="7030A0"/>
                                <w:sz w:val="24"/>
                                <w:u w:val="single"/>
                              </w:rPr>
                            </w:pPr>
                            <w:r w:rsidRPr="00962BA7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 w:rsidRPr="009432B8">
                              <w:rPr>
                                <w:i/>
                                <w:color w:val="C00000"/>
                                <w:sz w:val="24"/>
                              </w:rPr>
                              <w:t>*</w:t>
                            </w:r>
                            <w:r w:rsidRPr="009432B8">
                              <w:rPr>
                                <w:i/>
                                <w:color w:val="7030A0"/>
                                <w:sz w:val="24"/>
                              </w:rPr>
                              <w:t xml:space="preserve">plus </w:t>
                            </w:r>
                            <w:r w:rsidRPr="009432B8">
                              <w:rPr>
                                <w:i/>
                                <w:color w:val="7030A0"/>
                                <w:sz w:val="24"/>
                                <w:u w:val="single"/>
                              </w:rPr>
                              <w:t xml:space="preserve">2-hour commitment to complete online </w:t>
                            </w:r>
                            <w:r w:rsidRPr="00A46E6F">
                              <w:rPr>
                                <w:b/>
                                <w:bCs/>
                                <w:i/>
                                <w:color w:val="7030A0"/>
                                <w:sz w:val="24"/>
                                <w:u w:val="single"/>
                              </w:rPr>
                              <w:t>pre-course work</w:t>
                            </w:r>
                            <w:r w:rsidR="009432B8" w:rsidRPr="009432B8">
                              <w:rPr>
                                <w:i/>
                                <w:color w:val="7030A0"/>
                                <w:sz w:val="24"/>
                                <w:u w:val="single"/>
                              </w:rPr>
                              <w:t>,</w:t>
                            </w:r>
                          </w:p>
                          <w:p w14:paraId="2540C327" w14:textId="08AE9119" w:rsidR="00BD7037" w:rsidRPr="00963B7E" w:rsidRDefault="00963B7E" w:rsidP="00963B7E">
                            <w:pPr>
                              <w:tabs>
                                <w:tab w:val="left" w:pos="1665"/>
                              </w:tabs>
                              <w:spacing w:after="0"/>
                              <w:rPr>
                                <w:b/>
                                <w:bCs/>
                                <w:i/>
                                <w:color w:val="7030A0"/>
                                <w:sz w:val="24"/>
                                <w:u w:val="single"/>
                              </w:rPr>
                            </w:pPr>
                            <w:r w:rsidRPr="00963B7E">
                              <w:rPr>
                                <w:b/>
                                <w:bCs/>
                                <w:i/>
                                <w:color w:val="7030A0"/>
                                <w:sz w:val="24"/>
                                <w:u w:val="single"/>
                              </w:rPr>
                              <w:t xml:space="preserve">Due by: </w:t>
                            </w:r>
                            <w:r w:rsidRPr="00963B7E">
                              <w:rPr>
                                <w:i/>
                                <w:color w:val="7030A0"/>
                                <w:sz w:val="24"/>
                                <w:u w:val="single"/>
                              </w:rPr>
                              <w:t>Mon, October</w:t>
                            </w:r>
                            <w:r>
                              <w:rPr>
                                <w:i/>
                                <w:color w:val="7030A0"/>
                                <w:sz w:val="24"/>
                                <w:u w:val="single"/>
                              </w:rPr>
                              <w:t xml:space="preserve"> 27 @ 12pm.</w:t>
                            </w:r>
                            <w:r w:rsidR="00BD7037" w:rsidRPr="00962BA7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14:paraId="63E7B19F" w14:textId="497186EC" w:rsidR="00BD7037" w:rsidRPr="00962BA7" w:rsidRDefault="00BD7037" w:rsidP="0081594B">
                            <w:pPr>
                              <w:pStyle w:val="ListParagraph"/>
                              <w:tabs>
                                <w:tab w:val="left" w:pos="166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14:paraId="749C7D56" w14:textId="17C830D5" w:rsidR="00BD7037" w:rsidRDefault="00BD7037" w:rsidP="009432B8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2BA7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Location</w:t>
                            </w:r>
                            <w:r w:rsidRPr="00962BA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62BA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Virtual (online)</w:t>
                            </w:r>
                          </w:p>
                          <w:p w14:paraId="760622DC" w14:textId="77777777" w:rsidR="00BD7037" w:rsidRPr="00CD4E30" w:rsidRDefault="00BD7037" w:rsidP="00CD4E30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DCF1486" w14:textId="4019572A" w:rsidR="00BD7037" w:rsidRDefault="00BD7037" w:rsidP="00962BA7">
                            <w:pPr>
                              <w:pStyle w:val="ListParagraph"/>
                              <w:tabs>
                                <w:tab w:val="left" w:pos="166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301A6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Register at:</w:t>
                            </w:r>
                          </w:p>
                          <w:p w14:paraId="7D02A757" w14:textId="77777777" w:rsidR="00963B7E" w:rsidRPr="00963B7E" w:rsidRDefault="00963B7E" w:rsidP="00E76E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9" w:tgtFrame="_blank" w:history="1">
                              <w:r w:rsidRPr="00963B7E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https://bit.ly/ACBHD_AMHFANov5</w:t>
                              </w:r>
                            </w:hyperlink>
                            <w:r w:rsidRPr="00963B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23FFE2" w14:textId="77777777" w:rsidR="00963B7E" w:rsidRDefault="00963B7E" w:rsidP="00E76E2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DF9FAF3" w14:textId="69DA9F73" w:rsidR="00E76E29" w:rsidRDefault="00E76E29" w:rsidP="00E76E2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color w:val="000000" w:themeColor="text1"/>
                                <w:szCs w:val="24"/>
                                <w:u w:val="none"/>
                              </w:rPr>
                            </w:pPr>
                            <w:r w:rsidRPr="00962BA7">
                              <w:rPr>
                                <w:rStyle w:val="Hyperlink"/>
                                <w:color w:val="000000" w:themeColor="text1"/>
                                <w:szCs w:val="24"/>
                                <w:u w:val="none"/>
                              </w:rPr>
                              <w:t>For questions</w:t>
                            </w:r>
                            <w:r>
                              <w:rPr>
                                <w:rStyle w:val="Hyperlink"/>
                                <w:color w:val="000000" w:themeColor="text1"/>
                                <w:szCs w:val="24"/>
                                <w:u w:val="none"/>
                              </w:rPr>
                              <w:t xml:space="preserve"> or technical support with this training </w:t>
                            </w:r>
                            <w:r w:rsidRPr="00962BA7">
                              <w:rPr>
                                <w:rStyle w:val="Hyperlink"/>
                                <w:color w:val="000000" w:themeColor="text1"/>
                                <w:szCs w:val="24"/>
                                <w:u w:val="none"/>
                              </w:rPr>
                              <w:t>please emai</w:t>
                            </w:r>
                            <w:r>
                              <w:rPr>
                                <w:rStyle w:val="Hyperlink"/>
                                <w:color w:val="000000" w:themeColor="text1"/>
                                <w:szCs w:val="24"/>
                                <w:u w:val="none"/>
                              </w:rPr>
                              <w:t>l Crisis Support of Alameda County (CSS):</w:t>
                            </w:r>
                          </w:p>
                          <w:p w14:paraId="43BFBE72" w14:textId="3CBA84F7" w:rsidR="00E76E29" w:rsidRPr="00301A69" w:rsidRDefault="00E76E29" w:rsidP="00E76E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proofErr w:type="spellStart"/>
                              <w:r w:rsidRPr="00301A6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</w:rPr>
                                <w:t>communityeducation</w:t>
                              </w:r>
                              <w:proofErr w:type="spellEnd"/>
                              <w:r w:rsidRPr="00301A6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301A69" w:rsidRPr="00301A6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01A6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</w:rPr>
                                <w:t>crisissupport.org</w:t>
                              </w:r>
                            </w:hyperlink>
                          </w:p>
                          <w:p w14:paraId="1D5A12F1" w14:textId="7297EEFE" w:rsidR="00E76E29" w:rsidRPr="003F677A" w:rsidRDefault="00406DBF" w:rsidP="00E76E2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i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E76E29" w:rsidRPr="003F677A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>_______________________</w:t>
                            </w:r>
                          </w:p>
                          <w:p w14:paraId="5C5137A7" w14:textId="77777777" w:rsidR="00BD7037" w:rsidRDefault="00BD7037" w:rsidP="00805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C507BB">
                              <w:rPr>
                                <w:b/>
                                <w:i/>
                                <w:sz w:val="24"/>
                              </w:rPr>
                              <w:t xml:space="preserve">IMPORTANT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REMINDERS </w:t>
                            </w:r>
                          </w:p>
                          <w:p w14:paraId="6CCCC93D" w14:textId="7432CF8D" w:rsidR="00BD7037" w:rsidRPr="00C507BB" w:rsidRDefault="00BD7037" w:rsidP="00805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 w:rsidRPr="00C507BB">
                              <w:rPr>
                                <w:b/>
                                <w:sz w:val="24"/>
                              </w:rPr>
                              <w:t xml:space="preserve"> MHFA Virtual Training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Pr="00C507BB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07512BC4" w14:textId="77777777" w:rsidR="00BD7037" w:rsidRDefault="00BD7037" w:rsidP="00406DB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6FE1AFD" w14:textId="62DE7CCE" w:rsidR="00BD7037" w:rsidRPr="00211A70" w:rsidRDefault="00BD7037" w:rsidP="00406DB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color w:val="000000" w:themeColor="text1"/>
                              </w:rPr>
                            </w:pPr>
                            <w:r w:rsidRPr="00211A70">
                              <w:rPr>
                                <w:rFonts w:ascii="Calibri" w:eastAsia="Times New Roman" w:hAnsi="Calibri" w:cs="Calibri"/>
                                <w:color w:val="000000" w:themeColor="text1"/>
                              </w:rPr>
                              <w:t>Within 2 business days of registration, you will receive an email with info about how to access the pre-coursework.</w:t>
                            </w:r>
                            <w:r w:rsidR="00211A70" w:rsidRPr="00211A70">
                              <w:rPr>
                                <w:rFonts w:ascii="Calibri" w:eastAsia="Times New Roman" w:hAnsi="Calibri" w:cs="Calibri"/>
                                <w:color w:val="000000" w:themeColor="text1"/>
                              </w:rPr>
                              <w:t xml:space="preserve"> Please be on the lookout and respond to any messages from </w:t>
                            </w:r>
                            <w:r w:rsidR="00211A70" w:rsidRPr="00963B7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</w:rPr>
                              <w:t>crisissupport.org or from MHFA.</w:t>
                            </w:r>
                          </w:p>
                          <w:p w14:paraId="764ACC43" w14:textId="77777777" w:rsidR="00BD7037" w:rsidRPr="00211A70" w:rsidRDefault="00BD7037" w:rsidP="00406DB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65264348" w14:textId="2E90B04C" w:rsidR="00BD7037" w:rsidRPr="00211A70" w:rsidRDefault="00BD7037" w:rsidP="00406DB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211A7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Due to small class capacity, please register with the intent to complete both the pre-course works and attend on day of training. Empty or cancelled seats cannot be back-filled close to the training date. </w:t>
                            </w:r>
                          </w:p>
                          <w:p w14:paraId="0BD59AE9" w14:textId="77777777" w:rsidR="00BD7037" w:rsidRPr="00211A70" w:rsidRDefault="00BD7037" w:rsidP="00406DB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3656F216" w14:textId="51BCEDBB" w:rsidR="00BD7037" w:rsidRPr="00211A70" w:rsidRDefault="00211A70" w:rsidP="00406DB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211A7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The, pre-coursework is REQUIRED</w:t>
                            </w:r>
                            <w:r w:rsidR="00963B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by </w:t>
                            </w:r>
                            <w:r w:rsidR="00963B7E" w:rsidRPr="00211A7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MHFA National Alliance</w:t>
                            </w:r>
                            <w:r w:rsidR="00963B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, who certifies this training. Per their rules,</w:t>
                            </w:r>
                            <w:r w:rsidR="002C7E99" w:rsidRPr="00211A7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participants are not allowed to be </w:t>
                            </w:r>
                            <w:r w:rsidR="00BD7037" w:rsidRPr="00211A7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admitted into the online class </w:t>
                            </w:r>
                            <w:r w:rsidR="00963B7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until the pre-course work is completed.</w:t>
                            </w:r>
                          </w:p>
                          <w:p w14:paraId="4E6C454C" w14:textId="6ADE4954" w:rsidR="00BD7037" w:rsidRPr="003F677A" w:rsidRDefault="00406DBF" w:rsidP="003F677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i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BD7037" w:rsidRPr="003F677A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>_______________________</w:t>
                            </w:r>
                          </w:p>
                          <w:p w14:paraId="711D5394" w14:textId="77777777" w:rsidR="00BD7037" w:rsidRPr="0051132A" w:rsidRDefault="00BD7037" w:rsidP="003F677A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E82689F" w14:textId="77777777" w:rsidR="00BD7037" w:rsidRPr="002C5104" w:rsidRDefault="00BD7037" w:rsidP="00962BA7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color w:val="000000" w:themeColor="text1"/>
                                <w:sz w:val="8"/>
                                <w:szCs w:val="24"/>
                                <w:u w:val="none"/>
                              </w:rPr>
                            </w:pPr>
                          </w:p>
                          <w:p w14:paraId="06F15412" w14:textId="4C36DC6F" w:rsidR="00BD7037" w:rsidRPr="00962BA7" w:rsidRDefault="00BD7037" w:rsidP="00805BE8">
                            <w:pPr>
                              <w:pStyle w:val="ListParagraph"/>
                              <w:tabs>
                                <w:tab w:val="left" w:pos="1665"/>
                              </w:tabs>
                              <w:spacing w:after="0" w:line="240" w:lineRule="auto"/>
                              <w:ind w:left="36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1BEA2C6" w14:textId="77777777" w:rsidR="00BD7037" w:rsidRPr="00962BA7" w:rsidRDefault="00BD7037" w:rsidP="00E36CB3">
                            <w:pPr>
                              <w:pStyle w:val="ListParagraph"/>
                              <w:tabs>
                                <w:tab w:val="left" w:pos="166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14:paraId="00D13F68" w14:textId="77777777" w:rsidR="00BD7037" w:rsidRPr="00CA4DE2" w:rsidRDefault="00BD7037" w:rsidP="00D42D15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739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pt;margin-top:11.1pt;width:191.3pt;height:65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" fillcolor="#ca6008 [2153]" stroked="f">
                <v:fill color2="#fabf8f [1945]" rotate="t" focusposition=",1" focussize="" colors="0 #cc6109;31457f #f7994c;1 #fac090" focus="100%" type="gradientRadial"/>
                <v:textbox>
                  <w:txbxContent>
                    <w:p w14:paraId="63ADFFF2" w14:textId="0DA2F3CA" w:rsidR="00BD7037" w:rsidRPr="00FB06B8" w:rsidRDefault="00BD7037" w:rsidP="00FB06B8">
                      <w:pPr>
                        <w:tabs>
                          <w:tab w:val="left" w:pos="1665"/>
                        </w:tabs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</w:rPr>
                      </w:pPr>
                      <w:r w:rsidRPr="00FB06B8">
                        <w:rPr>
                          <w:b/>
                          <w:color w:val="0070C0"/>
                          <w:sz w:val="28"/>
                          <w:szCs w:val="24"/>
                        </w:rPr>
                        <w:t>Date</w:t>
                      </w:r>
                      <w:r w:rsidR="00301A69"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: </w:t>
                      </w:r>
                      <w:r w:rsidR="00963B7E">
                        <w:rPr>
                          <w:b/>
                          <w:color w:val="0070C0"/>
                          <w:sz w:val="28"/>
                          <w:szCs w:val="24"/>
                        </w:rPr>
                        <w:t>November 5,</w:t>
                      </w:r>
                      <w:r w:rsidR="00301A69"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 2025</w:t>
                      </w:r>
                    </w:p>
                    <w:p w14:paraId="6D155284" w14:textId="4E358982" w:rsidR="00BD7037" w:rsidRPr="00FB06B8" w:rsidRDefault="00BD7037" w:rsidP="00FB06B8">
                      <w:pPr>
                        <w:pStyle w:val="ListParagraph"/>
                        <w:tabs>
                          <w:tab w:val="left" w:pos="1665"/>
                        </w:tabs>
                        <w:spacing w:after="0" w:line="240" w:lineRule="auto"/>
                        <w:ind w:left="0"/>
                        <w:jc w:val="center"/>
                        <w:rPr>
                          <w:color w:val="0070C0"/>
                          <w:sz w:val="32"/>
                          <w:szCs w:val="24"/>
                        </w:rPr>
                      </w:pPr>
                      <w:r w:rsidRPr="00FB06B8">
                        <w:rPr>
                          <w:b/>
                          <w:color w:val="0070C0"/>
                          <w:sz w:val="28"/>
                          <w:szCs w:val="26"/>
                        </w:rPr>
                        <w:t>Time</w:t>
                      </w:r>
                      <w:r w:rsidRPr="00FB06B8">
                        <w:rPr>
                          <w:color w:val="0070C0"/>
                          <w:sz w:val="32"/>
                          <w:szCs w:val="24"/>
                        </w:rPr>
                        <w:t xml:space="preserve">: </w:t>
                      </w:r>
                      <w:r w:rsidRPr="00FB06B8">
                        <w:rPr>
                          <w:color w:val="0070C0"/>
                          <w:sz w:val="28"/>
                          <w:szCs w:val="26"/>
                        </w:rPr>
                        <w:t>9am- 4pm</w:t>
                      </w:r>
                      <w:r w:rsidRPr="00963B7E">
                        <w:rPr>
                          <w:color w:val="EE0000"/>
                          <w:sz w:val="28"/>
                          <w:szCs w:val="26"/>
                        </w:rPr>
                        <w:t>*</w:t>
                      </w:r>
                    </w:p>
                    <w:p w14:paraId="7E91AEAD" w14:textId="77777777" w:rsidR="009432B8" w:rsidRPr="009432B8" w:rsidRDefault="00BD7037" w:rsidP="00963B7E">
                      <w:pPr>
                        <w:pStyle w:val="ListParagraph"/>
                        <w:tabs>
                          <w:tab w:val="left" w:pos="1665"/>
                        </w:tabs>
                        <w:spacing w:after="0" w:line="240" w:lineRule="auto"/>
                        <w:ind w:left="0"/>
                        <w:jc w:val="center"/>
                        <w:rPr>
                          <w:i/>
                          <w:color w:val="7030A0"/>
                          <w:sz w:val="24"/>
                          <w:u w:val="single"/>
                        </w:rPr>
                      </w:pPr>
                      <w:r w:rsidRPr="00962BA7">
                        <w:rPr>
                          <w:i/>
                          <w:color w:val="000000" w:themeColor="text1"/>
                          <w:sz w:val="24"/>
                        </w:rPr>
                        <w:t>(</w:t>
                      </w:r>
                      <w:r w:rsidRPr="009432B8">
                        <w:rPr>
                          <w:i/>
                          <w:color w:val="C00000"/>
                          <w:sz w:val="24"/>
                        </w:rPr>
                        <w:t>*</w:t>
                      </w:r>
                      <w:r w:rsidRPr="009432B8">
                        <w:rPr>
                          <w:i/>
                          <w:color w:val="7030A0"/>
                          <w:sz w:val="24"/>
                        </w:rPr>
                        <w:t xml:space="preserve">plus </w:t>
                      </w:r>
                      <w:r w:rsidRPr="009432B8">
                        <w:rPr>
                          <w:i/>
                          <w:color w:val="7030A0"/>
                          <w:sz w:val="24"/>
                          <w:u w:val="single"/>
                        </w:rPr>
                        <w:t xml:space="preserve">2-hour commitment to complete online </w:t>
                      </w:r>
                      <w:r w:rsidRPr="00A46E6F">
                        <w:rPr>
                          <w:b/>
                          <w:bCs/>
                          <w:i/>
                          <w:color w:val="7030A0"/>
                          <w:sz w:val="24"/>
                          <w:u w:val="single"/>
                        </w:rPr>
                        <w:t>pre-course work</w:t>
                      </w:r>
                      <w:r w:rsidR="009432B8" w:rsidRPr="009432B8">
                        <w:rPr>
                          <w:i/>
                          <w:color w:val="7030A0"/>
                          <w:sz w:val="24"/>
                          <w:u w:val="single"/>
                        </w:rPr>
                        <w:t>,</w:t>
                      </w:r>
                    </w:p>
                    <w:p w14:paraId="2540C327" w14:textId="08AE9119" w:rsidR="00BD7037" w:rsidRPr="00963B7E" w:rsidRDefault="00963B7E" w:rsidP="00963B7E">
                      <w:pPr>
                        <w:tabs>
                          <w:tab w:val="left" w:pos="1665"/>
                        </w:tabs>
                        <w:spacing w:after="0"/>
                        <w:rPr>
                          <w:b/>
                          <w:bCs/>
                          <w:i/>
                          <w:color w:val="7030A0"/>
                          <w:sz w:val="24"/>
                          <w:u w:val="single"/>
                        </w:rPr>
                      </w:pPr>
                      <w:r w:rsidRPr="00963B7E">
                        <w:rPr>
                          <w:b/>
                          <w:bCs/>
                          <w:i/>
                          <w:color w:val="7030A0"/>
                          <w:sz w:val="24"/>
                          <w:u w:val="single"/>
                        </w:rPr>
                        <w:t xml:space="preserve">Due by: </w:t>
                      </w:r>
                      <w:r w:rsidRPr="00963B7E">
                        <w:rPr>
                          <w:i/>
                          <w:color w:val="7030A0"/>
                          <w:sz w:val="24"/>
                          <w:u w:val="single"/>
                        </w:rPr>
                        <w:t>Mon, October</w:t>
                      </w:r>
                      <w:r>
                        <w:rPr>
                          <w:i/>
                          <w:color w:val="7030A0"/>
                          <w:sz w:val="24"/>
                          <w:u w:val="single"/>
                        </w:rPr>
                        <w:t xml:space="preserve"> 27 @ 12pm.</w:t>
                      </w:r>
                      <w:r w:rsidR="00BD7037" w:rsidRPr="00962BA7">
                        <w:rPr>
                          <w:i/>
                          <w:color w:val="000000" w:themeColor="text1"/>
                          <w:sz w:val="24"/>
                        </w:rPr>
                        <w:t>)</w:t>
                      </w:r>
                    </w:p>
                    <w:p w14:paraId="63E7B19F" w14:textId="497186EC" w:rsidR="00BD7037" w:rsidRPr="00962BA7" w:rsidRDefault="00BD7037" w:rsidP="0081594B">
                      <w:pPr>
                        <w:pStyle w:val="ListParagraph"/>
                        <w:tabs>
                          <w:tab w:val="left" w:pos="1665"/>
                        </w:tabs>
                        <w:spacing w:after="0" w:line="240" w:lineRule="auto"/>
                        <w:ind w:left="0"/>
                        <w:jc w:val="center"/>
                        <w:rPr>
                          <w:i/>
                          <w:color w:val="000000" w:themeColor="text1"/>
                        </w:rPr>
                      </w:pPr>
                    </w:p>
                    <w:p w14:paraId="749C7D56" w14:textId="17C830D5" w:rsidR="00BD7037" w:rsidRDefault="00BD7037" w:rsidP="009432B8">
                      <w:pPr>
                        <w:tabs>
                          <w:tab w:val="left" w:pos="1665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62BA7"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  <w:t>Location</w:t>
                      </w:r>
                      <w:r w:rsidRPr="00962BA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962BA7">
                        <w:rPr>
                          <w:color w:val="000000" w:themeColor="text1"/>
                          <w:sz w:val="28"/>
                          <w:szCs w:val="28"/>
                        </w:rPr>
                        <w:t>Virtual (online)</w:t>
                      </w:r>
                    </w:p>
                    <w:p w14:paraId="760622DC" w14:textId="77777777" w:rsidR="00BD7037" w:rsidRPr="00CD4E30" w:rsidRDefault="00BD7037" w:rsidP="00CD4E30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DCF1486" w14:textId="4019572A" w:rsidR="00BD7037" w:rsidRDefault="00BD7037" w:rsidP="00962BA7">
                      <w:pPr>
                        <w:pStyle w:val="ListParagraph"/>
                        <w:tabs>
                          <w:tab w:val="left" w:pos="1665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301A69">
                        <w:rPr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Register at:</w:t>
                      </w:r>
                    </w:p>
                    <w:p w14:paraId="7D02A757" w14:textId="77777777" w:rsidR="00963B7E" w:rsidRPr="00963B7E" w:rsidRDefault="00630923" w:rsidP="00E76E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r:id="rId11" w:tgtFrame="_blank" w:history="1">
                        <w:r w:rsidR="00963B7E" w:rsidRPr="00963B7E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https://bit.ly/ACBHD_AMHFANov5</w:t>
                        </w:r>
                      </w:hyperlink>
                      <w:r w:rsidR="00963B7E" w:rsidRPr="00963B7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23FFE2" w14:textId="77777777" w:rsidR="00963B7E" w:rsidRDefault="00963B7E" w:rsidP="00E76E29">
                      <w:pPr>
                        <w:spacing w:after="0" w:line="240" w:lineRule="auto"/>
                        <w:jc w:val="center"/>
                      </w:pPr>
                    </w:p>
                    <w:p w14:paraId="2DF9FAF3" w14:textId="69DA9F73" w:rsidR="00E76E29" w:rsidRDefault="00E76E29" w:rsidP="00E76E29">
                      <w:pPr>
                        <w:spacing w:after="0" w:line="240" w:lineRule="auto"/>
                        <w:jc w:val="center"/>
                        <w:rPr>
                          <w:rStyle w:val="Hyperlink"/>
                          <w:color w:val="000000" w:themeColor="text1"/>
                          <w:szCs w:val="24"/>
                          <w:u w:val="none"/>
                        </w:rPr>
                      </w:pPr>
                      <w:r w:rsidRPr="00962BA7">
                        <w:rPr>
                          <w:rStyle w:val="Hyperlink"/>
                          <w:color w:val="000000" w:themeColor="text1"/>
                          <w:szCs w:val="24"/>
                          <w:u w:val="none"/>
                        </w:rPr>
                        <w:t>For questions</w:t>
                      </w:r>
                      <w:r>
                        <w:rPr>
                          <w:rStyle w:val="Hyperlink"/>
                          <w:color w:val="000000" w:themeColor="text1"/>
                          <w:szCs w:val="24"/>
                          <w:u w:val="none"/>
                        </w:rPr>
                        <w:t xml:space="preserve"> or technical support with this training </w:t>
                      </w:r>
                      <w:r w:rsidRPr="00962BA7">
                        <w:rPr>
                          <w:rStyle w:val="Hyperlink"/>
                          <w:color w:val="000000" w:themeColor="text1"/>
                          <w:szCs w:val="24"/>
                          <w:u w:val="none"/>
                        </w:rPr>
                        <w:t>please emai</w:t>
                      </w:r>
                      <w:r>
                        <w:rPr>
                          <w:rStyle w:val="Hyperlink"/>
                          <w:color w:val="000000" w:themeColor="text1"/>
                          <w:szCs w:val="24"/>
                          <w:u w:val="none"/>
                        </w:rPr>
                        <w:t>l Crisis Support of Alameda County (CSS):</w:t>
                      </w:r>
                    </w:p>
                    <w:p w14:paraId="43BFBE72" w14:textId="3CBA84F7" w:rsidR="00E76E29" w:rsidRPr="00301A69" w:rsidRDefault="00630923" w:rsidP="00E76E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hyperlink r:id="rId12" w:history="1">
                        <w:proofErr w:type="spellStart"/>
                        <w:r w:rsidR="00E76E29" w:rsidRPr="00301A6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communityeducation</w:t>
                        </w:r>
                        <w:proofErr w:type="spellEnd"/>
                        <w:r w:rsidR="00E76E29" w:rsidRPr="00301A6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@</w:t>
                        </w:r>
                        <w:r w:rsidR="00301A69" w:rsidRPr="00301A6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 xml:space="preserve"> </w:t>
                        </w:r>
                        <w:r w:rsidR="00E76E29" w:rsidRPr="00301A6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</w:rPr>
                          <w:t>crisissupport.org</w:t>
                        </w:r>
                      </w:hyperlink>
                    </w:p>
                    <w:p w14:paraId="1D5A12F1" w14:textId="7297EEFE" w:rsidR="00E76E29" w:rsidRPr="003F677A" w:rsidRDefault="00406DBF" w:rsidP="00E76E29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i/>
                          <w:color w:val="00B05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E76E29" w:rsidRPr="003F677A"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>_______________________</w:t>
                      </w:r>
                    </w:p>
                    <w:p w14:paraId="5C5137A7" w14:textId="77777777" w:rsidR="00BD7037" w:rsidRDefault="00BD7037" w:rsidP="00805BE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C507BB">
                        <w:rPr>
                          <w:b/>
                          <w:i/>
                          <w:sz w:val="24"/>
                        </w:rPr>
                        <w:t xml:space="preserve">IMPORTANT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REMINDERS </w:t>
                      </w:r>
                    </w:p>
                    <w:p w14:paraId="6CCCC93D" w14:textId="7432CF8D" w:rsidR="00BD7037" w:rsidRPr="00C507BB" w:rsidRDefault="00BD7037" w:rsidP="00805BE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for</w:t>
                      </w:r>
                      <w:r w:rsidRPr="00C507BB">
                        <w:rPr>
                          <w:b/>
                          <w:sz w:val="24"/>
                        </w:rPr>
                        <w:t xml:space="preserve"> MHFA Virtual Training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  <w:r w:rsidRPr="00C507BB">
                        <w:rPr>
                          <w:b/>
                          <w:sz w:val="24"/>
                        </w:rPr>
                        <w:t>:</w:t>
                      </w:r>
                    </w:p>
                    <w:p w14:paraId="07512BC4" w14:textId="77777777" w:rsidR="00BD7037" w:rsidRDefault="00BD7037" w:rsidP="00406DBF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76FE1AFD" w14:textId="62DE7CCE" w:rsidR="00BD7037" w:rsidRPr="00211A70" w:rsidRDefault="00BD7037" w:rsidP="00406DB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color w:val="000000" w:themeColor="text1"/>
                        </w:rPr>
                      </w:pPr>
                      <w:r w:rsidRPr="00211A70">
                        <w:rPr>
                          <w:rFonts w:ascii="Calibri" w:eastAsia="Times New Roman" w:hAnsi="Calibri" w:cs="Calibri"/>
                          <w:color w:val="000000" w:themeColor="text1"/>
                        </w:rPr>
                        <w:t>Within 2 business days of registration, you will receive an email with info about how to access the pre-coursework.</w:t>
                      </w:r>
                      <w:r w:rsidR="00211A70" w:rsidRPr="00211A70">
                        <w:rPr>
                          <w:rFonts w:ascii="Calibri" w:eastAsia="Times New Roman" w:hAnsi="Calibri" w:cs="Calibri"/>
                          <w:color w:val="000000" w:themeColor="text1"/>
                        </w:rPr>
                        <w:t xml:space="preserve"> Please be on the lookout and respond to any messages from </w:t>
                      </w:r>
                      <w:r w:rsidR="00211A70" w:rsidRPr="00963B7E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</w:rPr>
                        <w:t>crisissupport.org or from MHFA.</w:t>
                      </w:r>
                    </w:p>
                    <w:p w14:paraId="764ACC43" w14:textId="77777777" w:rsidR="00BD7037" w:rsidRPr="00211A70" w:rsidRDefault="00BD7037" w:rsidP="00406DB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65264348" w14:textId="2E90B04C" w:rsidR="00BD7037" w:rsidRPr="00211A70" w:rsidRDefault="00BD7037" w:rsidP="00406DB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211A70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Due to small class capacity, please register with the intent to complete both the pre-course works and attend on day of training. Empty or cancelled seats cannot be back-filled close to the training date. </w:t>
                      </w:r>
                    </w:p>
                    <w:p w14:paraId="0BD59AE9" w14:textId="77777777" w:rsidR="00BD7037" w:rsidRPr="00211A70" w:rsidRDefault="00BD7037" w:rsidP="00406DB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3656F216" w14:textId="51BCEDBB" w:rsidR="00BD7037" w:rsidRPr="00211A70" w:rsidRDefault="00211A70" w:rsidP="00406DB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211A70">
                        <w:rPr>
                          <w:rFonts w:ascii="Calibri" w:hAnsi="Calibri" w:cs="Calibri"/>
                          <w:color w:val="000000" w:themeColor="text1"/>
                        </w:rPr>
                        <w:t>The, pre-coursework is REQUIRED</w:t>
                      </w:r>
                      <w:r w:rsidR="00963B7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by </w:t>
                      </w:r>
                      <w:r w:rsidR="00963B7E" w:rsidRPr="00211A70">
                        <w:rPr>
                          <w:rFonts w:ascii="Calibri" w:hAnsi="Calibri" w:cs="Calibri"/>
                          <w:color w:val="000000" w:themeColor="text1"/>
                        </w:rPr>
                        <w:t>MHFA National Alliance</w:t>
                      </w:r>
                      <w:r w:rsidR="00963B7E">
                        <w:rPr>
                          <w:rFonts w:ascii="Calibri" w:hAnsi="Calibri" w:cs="Calibri"/>
                          <w:color w:val="000000" w:themeColor="text1"/>
                        </w:rPr>
                        <w:t>, who certifies this training. Per their rules,</w:t>
                      </w:r>
                      <w:r w:rsidR="002C7E99" w:rsidRPr="00211A70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participants are not allowed to be </w:t>
                      </w:r>
                      <w:r w:rsidR="00BD7037" w:rsidRPr="00211A70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admitted into the online class </w:t>
                      </w:r>
                      <w:r w:rsidR="00963B7E">
                        <w:rPr>
                          <w:rFonts w:ascii="Calibri" w:hAnsi="Calibri" w:cs="Calibri"/>
                          <w:color w:val="000000" w:themeColor="text1"/>
                        </w:rPr>
                        <w:t>until the pre-course work is completed.</w:t>
                      </w:r>
                    </w:p>
                    <w:p w14:paraId="4E6C454C" w14:textId="6ADE4954" w:rsidR="00BD7037" w:rsidRPr="003F677A" w:rsidRDefault="00406DBF" w:rsidP="003F677A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i/>
                          <w:color w:val="00B05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BD7037" w:rsidRPr="003F677A"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>_______________________</w:t>
                      </w:r>
                    </w:p>
                    <w:p w14:paraId="711D5394" w14:textId="77777777" w:rsidR="00BD7037" w:rsidRPr="0051132A" w:rsidRDefault="00BD7037" w:rsidP="003F677A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1E82689F" w14:textId="77777777" w:rsidR="00BD7037" w:rsidRPr="002C5104" w:rsidRDefault="00BD7037" w:rsidP="00962BA7">
                      <w:pPr>
                        <w:spacing w:after="0" w:line="240" w:lineRule="auto"/>
                        <w:jc w:val="center"/>
                        <w:rPr>
                          <w:rStyle w:val="Hyperlink"/>
                          <w:color w:val="000000" w:themeColor="text1"/>
                          <w:sz w:val="8"/>
                          <w:szCs w:val="24"/>
                          <w:u w:val="none"/>
                        </w:rPr>
                      </w:pPr>
                    </w:p>
                    <w:p w14:paraId="06F15412" w14:textId="4C36DC6F" w:rsidR="00BD7037" w:rsidRPr="00962BA7" w:rsidRDefault="00BD7037" w:rsidP="00805BE8">
                      <w:pPr>
                        <w:pStyle w:val="ListParagraph"/>
                        <w:tabs>
                          <w:tab w:val="left" w:pos="1665"/>
                        </w:tabs>
                        <w:spacing w:after="0" w:line="240" w:lineRule="auto"/>
                        <w:ind w:left="360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1BEA2C6" w14:textId="77777777" w:rsidR="00BD7037" w:rsidRPr="00962BA7" w:rsidRDefault="00BD7037" w:rsidP="00E36CB3">
                      <w:pPr>
                        <w:pStyle w:val="ListParagraph"/>
                        <w:tabs>
                          <w:tab w:val="left" w:pos="1665"/>
                        </w:tabs>
                        <w:spacing w:after="0" w:line="240" w:lineRule="auto"/>
                        <w:ind w:left="0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</w:pPr>
                    </w:p>
                    <w:p w14:paraId="00D13F68" w14:textId="77777777" w:rsidR="00BD7037" w:rsidRPr="00CA4DE2" w:rsidRDefault="00BD7037" w:rsidP="00D42D15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36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D9641" wp14:editId="6E52BB60">
                <wp:simplePos x="0" y="0"/>
                <wp:positionH relativeFrom="column">
                  <wp:posOffset>-297180</wp:posOffset>
                </wp:positionH>
                <wp:positionV relativeFrom="paragraph">
                  <wp:posOffset>3810</wp:posOffset>
                </wp:positionV>
                <wp:extent cx="4943475" cy="8296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829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8D2758" w14:textId="77777777" w:rsidR="00BD7037" w:rsidRPr="007106C1" w:rsidRDefault="00BD7037" w:rsidP="006375F1">
                            <w:pPr>
                              <w:pStyle w:val="Heading4"/>
                              <w:shd w:val="clear" w:color="auto" w:fill="FFFFFF"/>
                              <w:spacing w:before="0" w:after="45" w:line="375" w:lineRule="atLeast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bookmarkStart w:id="0" w:name="_Hlk196130771"/>
                            <w:bookmarkEnd w:id="0"/>
                            <w:r w:rsidRPr="007106C1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WHAT IS MENTAL HEALTH FIRST AID? </w:t>
                            </w:r>
                            <w:r w:rsidRPr="007106C1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noProof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14:paraId="50EB293E" w14:textId="0FE8EC6F" w:rsidR="00BD7037" w:rsidRPr="00872872" w:rsidRDefault="00BD7037" w:rsidP="00406DBF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iCs/>
                                <w:sz w:val="23"/>
                                <w:szCs w:val="23"/>
                              </w:rPr>
                            </w:pPr>
                            <w:r w:rsidRPr="00872872">
                              <w:rPr>
                                <w:rFonts w:cstheme="minorHAnsi"/>
                                <w:color w:val="060617"/>
                                <w:sz w:val="23"/>
                                <w:szCs w:val="23"/>
                              </w:rPr>
                              <w:t xml:space="preserve">Most of us would know how to help if we saw someone having a heart attack - we’d start CPR, or at the very least, call 9-1-1. But too few of us know how to respond if we saw someone having a panic attack or were concerned if a friend or co-worker might be showing signs of depression or substance use. </w:t>
                            </w:r>
                            <w:r w:rsidRPr="0087287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Mental Health First Aid- Adult is a skills-based training that teaches people how to identify, understand, and respond to signs and symptoms of a mental health or substance use challenge in adults ages 18 and over. The evidence behind the program demonstrates that it builds mental health </w:t>
                            </w:r>
                            <w:r w:rsidR="00301A69" w:rsidRPr="0087287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literacy</w:t>
                            </w:r>
                            <w:r w:rsidR="00301A69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,</w:t>
                            </w:r>
                            <w:r w:rsidR="00301A69" w:rsidRPr="0087287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and</w:t>
                            </w:r>
                            <w:r w:rsidRPr="0087287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provides an action plan that teaches people to safely and responsibly identify and approach a potential mental health or substance use challenge.  </w:t>
                            </w:r>
                            <w:r w:rsidRPr="00872872">
                              <w:rPr>
                                <w:rFonts w:ascii="Calibri" w:eastAsia="Calibri" w:hAnsi="Calibri" w:cs="Calibri"/>
                                <w:iCs/>
                                <w:sz w:val="23"/>
                                <w:szCs w:val="23"/>
                              </w:rPr>
                              <w:t xml:space="preserve">Mental Health First Aid is for the </w:t>
                            </w:r>
                            <w:r w:rsidR="00A46E6F" w:rsidRPr="00872872">
                              <w:rPr>
                                <w:rFonts w:ascii="Calibri" w:eastAsia="Calibri" w:hAnsi="Calibri" w:cs="Calibri"/>
                                <w:iCs/>
                                <w:sz w:val="23"/>
                                <w:szCs w:val="23"/>
                              </w:rPr>
                              <w:t>public</w:t>
                            </w:r>
                            <w:r w:rsidRPr="00872872">
                              <w:rPr>
                                <w:rFonts w:ascii="Calibri" w:eastAsia="Calibri" w:hAnsi="Calibri" w:cs="Calibri"/>
                                <w:iCs/>
                                <w:sz w:val="23"/>
                                <w:szCs w:val="23"/>
                              </w:rPr>
                              <w:t xml:space="preserve"> to receive a general overview mental health, understand basics and de-stigmatize of some common diagnoses, and to expand the safety net of help within communities.  </w:t>
                            </w:r>
                          </w:p>
                          <w:p w14:paraId="571E3C1C" w14:textId="77777777" w:rsidR="00BD7037" w:rsidRDefault="00BD7037" w:rsidP="00D42D1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3673681" w14:textId="3E76300D" w:rsidR="00BD7037" w:rsidRPr="00D42D15" w:rsidRDefault="00BD7037" w:rsidP="00D42D15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iCs/>
                              </w:rPr>
                            </w:pPr>
                            <w:r w:rsidRPr="00093E9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What will I learn?  The MHFA curriculum includes: </w:t>
                            </w:r>
                            <w:r w:rsidRPr="007106C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9A2DD90" w14:textId="77777777" w:rsidR="00BD7037" w:rsidRPr="007106C1" w:rsidRDefault="00BD7037" w:rsidP="00D42D1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tabs>
                                <w:tab w:val="left" w:pos="450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Risk factors and warning signs for mental health 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&amp;</w:t>
                            </w: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addiction concerns</w:t>
                            </w:r>
                          </w:p>
                          <w:p w14:paraId="581AB581" w14:textId="77777777" w:rsidR="00BD7037" w:rsidRPr="007106C1" w:rsidRDefault="00BD7037" w:rsidP="00093E9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Strategies for discussing signs and symptoms</w:t>
                            </w:r>
                          </w:p>
                          <w:p w14:paraId="13B1E7B0" w14:textId="77777777" w:rsidR="00BD7037" w:rsidRPr="007106C1" w:rsidRDefault="00BD7037" w:rsidP="00093E9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Basic information on depression, anxiety, trauma, psychosis, and addiction disorders.</w:t>
                            </w:r>
                          </w:p>
                          <w:p w14:paraId="2B120BE7" w14:textId="77777777" w:rsidR="00BD7037" w:rsidRPr="007106C1" w:rsidRDefault="00BD7037" w:rsidP="00093E9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ALGEE; the five-step action plan to help someone developing a mental health problem or is in crisis.</w:t>
                            </w:r>
                          </w:p>
                          <w:p w14:paraId="009BC87E" w14:textId="0A93F86F" w:rsidR="00BD7037" w:rsidRPr="00093E9E" w:rsidRDefault="00BD7037" w:rsidP="00BE54E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Resources - Where to turn for help; professional, peer, and self-help resources</w:t>
                            </w:r>
                          </w:p>
                          <w:p w14:paraId="0933A788" w14:textId="77777777" w:rsidR="00BD7037" w:rsidRPr="007106C1" w:rsidRDefault="00BD7037" w:rsidP="00093E9E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AECAC0" w14:textId="77777777" w:rsidR="00BD7037" w:rsidRPr="007106C1" w:rsidRDefault="00BD7037" w:rsidP="00093E9E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38A4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Trainers</w:t>
                            </w:r>
                            <w:r w:rsidRPr="007106C1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: </w:t>
                            </w:r>
                            <w:r w:rsidRPr="007106C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MHFA certified instructors from Crisis Support Services of Alameda County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(CSS). </w:t>
                            </w:r>
                          </w:p>
                          <w:p w14:paraId="616082A5" w14:textId="77777777" w:rsidR="00BD7037" w:rsidRPr="007106C1" w:rsidRDefault="00BD7037" w:rsidP="006375F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FAA772A" w14:textId="2CD46720" w:rsidR="00BD7037" w:rsidRDefault="00BD7037" w:rsidP="00406DBF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438A4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Target Audience</w:t>
                            </w:r>
                            <w:r w:rsidRPr="00C438A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7106C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ALL staff 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r w:rsidRPr="007106C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Alameda County Behavioral Health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106C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contracted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CBOs, and contracted</w:t>
                            </w:r>
                            <w:r w:rsidRPr="007106C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providers who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06C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7106C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interested in learning </w:t>
                            </w: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how to recognize signs and assist </w:t>
                            </w:r>
                            <w:r w:rsidRPr="00FE2B15">
                              <w:rPr>
                                <w:rFonts w:eastAsia="Times New Roman"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an adult</w:t>
                            </w: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potential</w:t>
                            </w: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mental health or substance use 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crisis</w:t>
                            </w:r>
                            <w:r w:rsidRPr="007106C1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Pr="009E33E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OTE</w:t>
                            </w:r>
                            <w:r w:rsidRPr="009E33E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: While clinicians are welcome to attend as a refresher course, </w:t>
                            </w:r>
                            <w:r>
                              <w:rPr>
                                <w:rFonts w:ascii="Calibri" w:eastAsia="Calibri" w:hAnsi="Calibri" w:cs="Calibri"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 w:rsidRPr="00BE54E7">
                              <w:rPr>
                                <w:rFonts w:ascii="Calibri" w:eastAsia="Calibri" w:hAnsi="Calibri" w:cs="Calibri"/>
                                <w:iCs/>
                                <w:sz w:val="24"/>
                                <w:szCs w:val="24"/>
                              </w:rPr>
                              <w:t>o CE</w:t>
                            </w:r>
                            <w:r>
                              <w:rPr>
                                <w:rFonts w:ascii="Calibri" w:eastAsia="Calibri" w:hAnsi="Calibri" w:cs="Calibri"/>
                                <w:iCs/>
                                <w:sz w:val="24"/>
                                <w:szCs w:val="24"/>
                              </w:rPr>
                              <w:t xml:space="preserve"> credits</w:t>
                            </w:r>
                            <w:r w:rsidRPr="007106C1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are available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44B81" w14:textId="77777777" w:rsidR="00BD7037" w:rsidRDefault="00BD7037" w:rsidP="0020480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637B9B5" w14:textId="5BD0B81F" w:rsidR="00BD7037" w:rsidRPr="0075369B" w:rsidRDefault="0075369B" w:rsidP="00406DBF">
                            <w:pPr>
                              <w:spacing w:after="0" w:line="240" w:lineRule="auto"/>
                              <w:jc w:val="both"/>
                            </w:pPr>
                            <w:r w:rsidRPr="00C438A4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Certification</w:t>
                            </w:r>
                            <w:r w:rsidR="00BD7037" w:rsidRPr="00C438A4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Details</w:t>
                            </w:r>
                            <w:r w:rsidR="00BD7037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BD7037" w:rsidRPr="0075369B">
                              <w:rPr>
                                <w:rFonts w:cstheme="minorHAnsi"/>
                                <w:bCs/>
                                <w:spacing w:val="-2"/>
                              </w:rPr>
                              <w:t xml:space="preserve">MHFA is a national certification. </w:t>
                            </w:r>
                            <w:r w:rsidR="00BD7037" w:rsidRPr="0075369B">
                              <w:rPr>
                                <w:rFonts w:ascii="Calibri" w:eastAsia="Calibri" w:hAnsi="Calibri" w:cs="Calibri"/>
                                <w:iCs/>
                              </w:rPr>
                              <w:t>Participants who complete the pre-requisite work AND attend the in-person portion will receive a certificate from the Mental Health First Aid organization, good for 3 years.</w:t>
                            </w:r>
                            <w:r w:rsidR="00BD7037" w:rsidRPr="0075369B">
                              <w:rPr>
                                <w:rFonts w:cstheme="minorHAnsi"/>
                                <w:bCs/>
                                <w:spacing w:val="-2"/>
                              </w:rPr>
                              <w:t xml:space="preserve"> </w:t>
                            </w:r>
                          </w:p>
                          <w:p w14:paraId="7812617C" w14:textId="77777777" w:rsidR="00BD7037" w:rsidRPr="007106C1" w:rsidRDefault="00BD7037" w:rsidP="00B43DA4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A135F3" w14:textId="540157D6" w:rsidR="00BD7037" w:rsidRDefault="00BD7037" w:rsidP="00406DBF">
                            <w:pPr>
                              <w:spacing w:after="0" w:line="240" w:lineRule="auto"/>
                              <w:jc w:val="both"/>
                              <w:rPr>
                                <w:noProof/>
                              </w:rPr>
                            </w:pPr>
                            <w:r w:rsidRPr="00872872">
                              <w:rPr>
                                <w:rFonts w:cstheme="minorHAnsi"/>
                                <w:i/>
                                <w:szCs w:val="24"/>
                                <w:shd w:val="clear" w:color="auto" w:fill="FCFCFC"/>
                              </w:rPr>
                              <w:t xml:space="preserve">If you have an accommodation request or would like to report a grievance about an ACBH-hosted training, contact the ACBH Training Unit: </w:t>
                            </w:r>
                            <w:hyperlink r:id="rId13" w:history="1">
                              <w:r w:rsidRPr="00872872">
                                <w:rPr>
                                  <w:rStyle w:val="Hyperlink"/>
                                  <w:rFonts w:cstheme="minorHAnsi"/>
                                  <w:i/>
                                  <w:szCs w:val="24"/>
                                  <w:shd w:val="clear" w:color="auto" w:fill="FCFCFC"/>
                                </w:rPr>
                                <w:t>Training.Unit@acgov.org</w:t>
                              </w:r>
                            </w:hyperlink>
                            <w:r w:rsidRPr="00872872">
                              <w:rPr>
                                <w:rFonts w:cstheme="minorHAnsi"/>
                                <w:i/>
                                <w:szCs w:val="24"/>
                                <w:shd w:val="clear" w:color="auto" w:fill="FCFCFC"/>
                              </w:rPr>
                              <w:t xml:space="preserve">; </w:t>
                            </w:r>
                            <w:proofErr w:type="spellStart"/>
                            <w:r w:rsidRPr="00872872">
                              <w:rPr>
                                <w:rFonts w:cstheme="minorHAnsi"/>
                                <w:i/>
                                <w:szCs w:val="24"/>
                                <w:shd w:val="clear" w:color="auto" w:fill="FCFCFC"/>
                              </w:rPr>
                              <w:t>ph</w:t>
                            </w:r>
                            <w:proofErr w:type="spellEnd"/>
                            <w:r w:rsidRPr="00872872">
                              <w:rPr>
                                <w:rFonts w:cstheme="minorHAnsi"/>
                                <w:i/>
                                <w:szCs w:val="24"/>
                                <w:shd w:val="clear" w:color="auto" w:fill="FCFCFC"/>
                              </w:rPr>
                              <w:t xml:space="preserve">: </w:t>
                            </w:r>
                            <w:r w:rsidRPr="00872872">
                              <w:rPr>
                                <w:rFonts w:cstheme="minorHAnsi"/>
                                <w:i/>
                                <w:szCs w:val="24"/>
                                <w:u w:val="single"/>
                                <w:shd w:val="clear" w:color="auto" w:fill="FCFCFC"/>
                              </w:rPr>
                              <w:t>510-567-8113</w:t>
                            </w:r>
                            <w:r w:rsidRPr="00872872">
                              <w:rPr>
                                <w:rFonts w:cstheme="minorHAnsi"/>
                                <w:i/>
                                <w:szCs w:val="24"/>
                                <w:shd w:val="clear" w:color="auto" w:fill="FCFCFC"/>
                              </w:rPr>
                              <w:t xml:space="preserve">   </w:t>
                            </w:r>
                          </w:p>
                          <w:p w14:paraId="02ACDC23" w14:textId="77777777" w:rsidR="005D7725" w:rsidRDefault="005D7725" w:rsidP="0075369B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  <w:p w14:paraId="7B46755D" w14:textId="591167B2" w:rsidR="005D7725" w:rsidRPr="0075369B" w:rsidRDefault="005D7725" w:rsidP="0075369B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Cs w:val="24"/>
                                <w:shd w:val="clear" w:color="auto" w:fill="FCFCFC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C3FBB2" wp14:editId="24C7E111">
                                  <wp:extent cx="1767840" cy="457200"/>
                                  <wp:effectExtent l="0" t="0" r="3810" b="0"/>
                                  <wp:docPr id="1374887232" name="Picture 1" descr="A black background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A black background with blue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129" cy="462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9641" id="Text Box 1" o:spid="_x0000_s1027" type="#_x0000_t202" style="position:absolute;left:0;text-align:left;margin-left:-23.4pt;margin-top:.3pt;width:389.25pt;height:6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" filled="f" stroked="f" strokeweight=".5pt">
                <v:textbox>
                  <w:txbxContent>
                    <w:p w14:paraId="338D2758" w14:textId="77777777" w:rsidR="00BD7037" w:rsidRPr="007106C1" w:rsidRDefault="00BD7037" w:rsidP="006375F1">
                      <w:pPr>
                        <w:pStyle w:val="Heading4"/>
                        <w:shd w:val="clear" w:color="auto" w:fill="FFFFFF"/>
                        <w:spacing w:before="0" w:after="45" w:line="375" w:lineRule="atLeast"/>
                        <w:textAlignment w:val="baseline"/>
                        <w:rPr>
                          <w:rFonts w:asciiTheme="minorHAnsi" w:hAnsiTheme="minorHAnsi" w:cstheme="minorHAnsi"/>
                          <w:b/>
                          <w:i w:val="0"/>
                          <w:color w:val="000000" w:themeColor="text1"/>
                          <w:sz w:val="28"/>
                          <w:szCs w:val="24"/>
                        </w:rPr>
                      </w:pPr>
                      <w:bookmarkStart w:id="3" w:name="_Hlk196130771"/>
                      <w:bookmarkEnd w:id="3"/>
                      <w:r w:rsidRPr="007106C1">
                        <w:rPr>
                          <w:rFonts w:asciiTheme="minorHAnsi" w:hAnsiTheme="minorHAnsi" w:cstheme="minorHAnsi"/>
                          <w:b/>
                          <w:i w:val="0"/>
                          <w:color w:val="000000" w:themeColor="text1"/>
                          <w:sz w:val="28"/>
                          <w:szCs w:val="24"/>
                        </w:rPr>
                        <w:t xml:space="preserve">WHAT IS MENTAL HEALTH FIRST AID? </w:t>
                      </w:r>
                      <w:r w:rsidRPr="007106C1">
                        <w:rPr>
                          <w:rFonts w:asciiTheme="minorHAnsi" w:hAnsiTheme="minorHAnsi" w:cstheme="minorHAnsi"/>
                          <w:b/>
                          <w:i w:val="0"/>
                          <w:noProof/>
                          <w:color w:val="000000" w:themeColor="text1"/>
                          <w:sz w:val="28"/>
                          <w:szCs w:val="24"/>
                        </w:rPr>
                        <w:t xml:space="preserve">  </w:t>
                      </w:r>
                    </w:p>
                    <w:p w14:paraId="50EB293E" w14:textId="0FE8EC6F" w:rsidR="00BD7037" w:rsidRPr="00872872" w:rsidRDefault="00BD7037" w:rsidP="00406DBF">
                      <w:pPr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iCs/>
                          <w:sz w:val="23"/>
                          <w:szCs w:val="23"/>
                        </w:rPr>
                      </w:pPr>
                      <w:r w:rsidRPr="00872872">
                        <w:rPr>
                          <w:rFonts w:cstheme="minorHAnsi"/>
                          <w:color w:val="060617"/>
                          <w:sz w:val="23"/>
                          <w:szCs w:val="23"/>
                        </w:rPr>
                        <w:t xml:space="preserve">Most of us would know how to help if we saw someone having a heart attack - we’d start CPR, or at the very least, call 9-1-1. But too few of us know how to respond if we saw someone having a panic attack or were concerned if a friend or co-worker might be showing signs of depression or substance use. </w:t>
                      </w:r>
                      <w:r w:rsidRPr="00872872">
                        <w:rPr>
                          <w:rFonts w:cstheme="minorHAnsi"/>
                          <w:sz w:val="23"/>
                          <w:szCs w:val="23"/>
                        </w:rPr>
                        <w:t xml:space="preserve">Mental Health First Aid- Adult is a skills-based training that teaches people how to identify, understand, and respond to signs and symptoms of a mental health or substance use challenge in adults ages 18 and over. The evidence behind the program demonstrates that it builds mental health </w:t>
                      </w:r>
                      <w:r w:rsidR="00301A69" w:rsidRPr="00872872">
                        <w:rPr>
                          <w:rFonts w:cstheme="minorHAnsi"/>
                          <w:sz w:val="23"/>
                          <w:szCs w:val="23"/>
                        </w:rPr>
                        <w:t>literacy</w:t>
                      </w:r>
                      <w:r w:rsidR="00301A69">
                        <w:rPr>
                          <w:rFonts w:cstheme="minorHAnsi"/>
                          <w:sz w:val="23"/>
                          <w:szCs w:val="23"/>
                        </w:rPr>
                        <w:t>,</w:t>
                      </w:r>
                      <w:r w:rsidR="00301A69" w:rsidRPr="00872872">
                        <w:rPr>
                          <w:rFonts w:cstheme="minorHAnsi"/>
                          <w:sz w:val="23"/>
                          <w:szCs w:val="23"/>
                        </w:rPr>
                        <w:t xml:space="preserve"> and</w:t>
                      </w:r>
                      <w:r w:rsidRPr="00872872">
                        <w:rPr>
                          <w:rFonts w:cstheme="minorHAnsi"/>
                          <w:sz w:val="23"/>
                          <w:szCs w:val="23"/>
                        </w:rPr>
                        <w:t xml:space="preserve"> provides an action plan that teaches people to safely and responsibly identify and approach a potential mental health or substance use challenge.  </w:t>
                      </w:r>
                      <w:r w:rsidRPr="00872872">
                        <w:rPr>
                          <w:rFonts w:ascii="Calibri" w:eastAsia="Calibri" w:hAnsi="Calibri" w:cs="Calibri"/>
                          <w:iCs/>
                          <w:sz w:val="23"/>
                          <w:szCs w:val="23"/>
                        </w:rPr>
                        <w:t xml:space="preserve">Mental Health First Aid is for the </w:t>
                      </w:r>
                      <w:r w:rsidR="00A46E6F" w:rsidRPr="00872872">
                        <w:rPr>
                          <w:rFonts w:ascii="Calibri" w:eastAsia="Calibri" w:hAnsi="Calibri" w:cs="Calibri"/>
                          <w:iCs/>
                          <w:sz w:val="23"/>
                          <w:szCs w:val="23"/>
                        </w:rPr>
                        <w:t>public</w:t>
                      </w:r>
                      <w:r w:rsidRPr="00872872">
                        <w:rPr>
                          <w:rFonts w:ascii="Calibri" w:eastAsia="Calibri" w:hAnsi="Calibri" w:cs="Calibri"/>
                          <w:iCs/>
                          <w:sz w:val="23"/>
                          <w:szCs w:val="23"/>
                        </w:rPr>
                        <w:t xml:space="preserve"> to receive a general overview mental health, understand basics and de-stigmatize of some common diagnoses, and to expand the safety net of help within communities.  </w:t>
                      </w:r>
                    </w:p>
                    <w:p w14:paraId="571E3C1C" w14:textId="77777777" w:rsidR="00BD7037" w:rsidRDefault="00BD7037" w:rsidP="00D42D1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73673681" w14:textId="3E76300D" w:rsidR="00BD7037" w:rsidRPr="00D42D15" w:rsidRDefault="00BD7037" w:rsidP="00D42D15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iCs/>
                        </w:rPr>
                      </w:pPr>
                      <w:r w:rsidRPr="00093E9E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What will I learn?  The MHFA curriculum includes: </w:t>
                      </w:r>
                      <w:r w:rsidRPr="007106C1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9A2DD90" w14:textId="77777777" w:rsidR="00BD7037" w:rsidRPr="007106C1" w:rsidRDefault="00BD7037" w:rsidP="00D42D1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tabs>
                          <w:tab w:val="left" w:pos="450"/>
                        </w:tabs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Risk factors and warning signs for mental health 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&amp;</w:t>
                      </w: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 addiction concerns</w:t>
                      </w:r>
                    </w:p>
                    <w:p w14:paraId="581AB581" w14:textId="77777777" w:rsidR="00BD7037" w:rsidRPr="007106C1" w:rsidRDefault="00BD7037" w:rsidP="00093E9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Strategies for discussing signs and symptoms</w:t>
                      </w:r>
                    </w:p>
                    <w:p w14:paraId="13B1E7B0" w14:textId="77777777" w:rsidR="00BD7037" w:rsidRPr="007106C1" w:rsidRDefault="00BD7037" w:rsidP="00093E9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Basic information on depression, anxiety, trauma, psychosis, and addiction disorders.</w:t>
                      </w:r>
                    </w:p>
                    <w:p w14:paraId="2B120BE7" w14:textId="77777777" w:rsidR="00BD7037" w:rsidRPr="007106C1" w:rsidRDefault="00BD7037" w:rsidP="00093E9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ALGEE; the five-step action plan to help someone developing a mental health problem or is in crisis.</w:t>
                      </w:r>
                    </w:p>
                    <w:p w14:paraId="009BC87E" w14:textId="0A93F86F" w:rsidR="00BD7037" w:rsidRPr="00093E9E" w:rsidRDefault="00BD7037" w:rsidP="00BE54E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Resources - Where to turn for help; professional, peer, and self-help resources</w:t>
                      </w:r>
                    </w:p>
                    <w:p w14:paraId="0933A788" w14:textId="77777777" w:rsidR="00BD7037" w:rsidRPr="007106C1" w:rsidRDefault="00BD7037" w:rsidP="00093E9E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DAECAC0" w14:textId="77777777" w:rsidR="00BD7037" w:rsidRPr="007106C1" w:rsidRDefault="00BD7037" w:rsidP="00093E9E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438A4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Trainers</w:t>
                      </w:r>
                      <w:r w:rsidRPr="007106C1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: </w:t>
                      </w:r>
                      <w:r w:rsidRPr="007106C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MHFA certified instructors from Crisis Support Services of Alameda County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(CSS). </w:t>
                      </w:r>
                    </w:p>
                    <w:p w14:paraId="616082A5" w14:textId="77777777" w:rsidR="00BD7037" w:rsidRPr="007106C1" w:rsidRDefault="00BD7037" w:rsidP="006375F1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pacing w:val="-2"/>
                          <w:sz w:val="16"/>
                          <w:szCs w:val="16"/>
                        </w:rPr>
                      </w:pPr>
                    </w:p>
                    <w:p w14:paraId="3FAA772A" w14:textId="2CD46720" w:rsidR="00BD7037" w:rsidRDefault="00BD7037" w:rsidP="00406DBF">
                      <w:pPr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C438A4">
                        <w:rPr>
                          <w:rFonts w:cstheme="minorHAnsi"/>
                          <w:b/>
                          <w:bCs/>
                          <w:spacing w:val="-2"/>
                          <w:sz w:val="24"/>
                          <w:szCs w:val="24"/>
                        </w:rPr>
                        <w:t>Target Audience</w:t>
                      </w:r>
                      <w:r w:rsidRPr="00C438A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  <w:r w:rsidRPr="007106C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ALL staff 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of</w:t>
                      </w:r>
                      <w:r w:rsidRPr="007106C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Alameda County Behavioral Health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7106C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contracted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CBOs, and contracted</w:t>
                      </w:r>
                      <w:r w:rsidRPr="007106C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providers who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106C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are </w:t>
                      </w:r>
                      <w:r w:rsidRPr="007106C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interested in learning </w:t>
                      </w: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how to recognize signs and assist </w:t>
                      </w:r>
                      <w:r w:rsidRPr="00FE2B15">
                        <w:rPr>
                          <w:rFonts w:eastAsia="Times New Roman"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an adult</w:t>
                      </w: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 in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 a potential</w:t>
                      </w: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 mental health or substance use 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crisis</w:t>
                      </w:r>
                      <w:r w:rsidRPr="007106C1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sz w:val="24"/>
                          <w:szCs w:val="24"/>
                          <w:u w:val="single"/>
                        </w:rPr>
                        <w:t>N</w:t>
                      </w:r>
                      <w:r w:rsidRPr="009E33EA">
                        <w:rPr>
                          <w:rFonts w:ascii="Calibri" w:eastAsia="Calibri" w:hAnsi="Calibri" w:cs="Calibri"/>
                          <w:i/>
                          <w:iCs/>
                          <w:sz w:val="24"/>
                          <w:szCs w:val="24"/>
                          <w:u w:val="single"/>
                        </w:rPr>
                        <w:t>OTE</w:t>
                      </w:r>
                      <w:r w:rsidRPr="009E33EA">
                        <w:rPr>
                          <w:rFonts w:ascii="Calibri" w:eastAsia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: While clinicians are welcome to attend as a refresher course, </w:t>
                      </w:r>
                      <w:r>
                        <w:rPr>
                          <w:rFonts w:ascii="Calibri" w:eastAsia="Calibri" w:hAnsi="Calibri" w:cs="Calibri"/>
                          <w:iCs/>
                          <w:sz w:val="24"/>
                          <w:szCs w:val="24"/>
                        </w:rPr>
                        <w:t>n</w:t>
                      </w:r>
                      <w:r w:rsidRPr="00BE54E7">
                        <w:rPr>
                          <w:rFonts w:ascii="Calibri" w:eastAsia="Calibri" w:hAnsi="Calibri" w:cs="Calibri"/>
                          <w:iCs/>
                          <w:sz w:val="24"/>
                          <w:szCs w:val="24"/>
                        </w:rPr>
                        <w:t>o CE</w:t>
                      </w:r>
                      <w:r>
                        <w:rPr>
                          <w:rFonts w:ascii="Calibri" w:eastAsia="Calibri" w:hAnsi="Calibri" w:cs="Calibri"/>
                          <w:iCs/>
                          <w:sz w:val="24"/>
                          <w:szCs w:val="24"/>
                        </w:rPr>
                        <w:t xml:space="preserve"> credits</w:t>
                      </w:r>
                      <w:r w:rsidRPr="007106C1">
                        <w:rPr>
                          <w:rFonts w:ascii="Calibri" w:eastAsia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 are available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44B81" w14:textId="77777777" w:rsidR="00BD7037" w:rsidRDefault="00BD7037" w:rsidP="0020480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637B9B5" w14:textId="5BD0B81F" w:rsidR="00BD7037" w:rsidRPr="0075369B" w:rsidRDefault="0075369B" w:rsidP="00406DBF">
                      <w:pPr>
                        <w:spacing w:after="0" w:line="240" w:lineRule="auto"/>
                        <w:jc w:val="both"/>
                      </w:pPr>
                      <w:r w:rsidRPr="00C438A4">
                        <w:rPr>
                          <w:rFonts w:cstheme="minorHAnsi"/>
                          <w:b/>
                          <w:bCs/>
                          <w:spacing w:val="-2"/>
                          <w:sz w:val="24"/>
                          <w:szCs w:val="24"/>
                        </w:rPr>
                        <w:t>Certification</w:t>
                      </w:r>
                      <w:r w:rsidR="00BD7037" w:rsidRPr="00C438A4">
                        <w:rPr>
                          <w:rFonts w:cstheme="minorHAns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Details</w:t>
                      </w:r>
                      <w:r w:rsidR="00BD7037">
                        <w:rPr>
                          <w:rFonts w:cstheme="minorHAns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: </w:t>
                      </w:r>
                      <w:r w:rsidR="00BD7037" w:rsidRPr="0075369B">
                        <w:rPr>
                          <w:rFonts w:cstheme="minorHAnsi"/>
                          <w:bCs/>
                          <w:spacing w:val="-2"/>
                        </w:rPr>
                        <w:t xml:space="preserve">MHFA is a national certification. </w:t>
                      </w:r>
                      <w:r w:rsidR="00BD7037" w:rsidRPr="0075369B">
                        <w:rPr>
                          <w:rFonts w:ascii="Calibri" w:eastAsia="Calibri" w:hAnsi="Calibri" w:cs="Calibri"/>
                          <w:iCs/>
                        </w:rPr>
                        <w:t>Participants who complete the pre-requisite work AND attend the in-person portion will receive a certificate from the Mental Health First Aid organization, good for 3 years.</w:t>
                      </w:r>
                      <w:r w:rsidR="00BD7037" w:rsidRPr="0075369B">
                        <w:rPr>
                          <w:rFonts w:cstheme="minorHAnsi"/>
                          <w:bCs/>
                          <w:spacing w:val="-2"/>
                        </w:rPr>
                        <w:t xml:space="preserve"> </w:t>
                      </w:r>
                    </w:p>
                    <w:p w14:paraId="7812617C" w14:textId="77777777" w:rsidR="00BD7037" w:rsidRPr="007106C1" w:rsidRDefault="00BD7037" w:rsidP="00B43DA4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FA135F3" w14:textId="540157D6" w:rsidR="00BD7037" w:rsidRDefault="00BD7037" w:rsidP="00406DBF">
                      <w:pPr>
                        <w:spacing w:after="0" w:line="240" w:lineRule="auto"/>
                        <w:jc w:val="both"/>
                        <w:rPr>
                          <w:noProof/>
                        </w:rPr>
                      </w:pPr>
                      <w:r w:rsidRPr="00872872">
                        <w:rPr>
                          <w:rFonts w:cstheme="minorHAnsi"/>
                          <w:i/>
                          <w:szCs w:val="24"/>
                          <w:shd w:val="clear" w:color="auto" w:fill="FCFCFC"/>
                        </w:rPr>
                        <w:t xml:space="preserve">If you have an accommodation request or would like to report a grievance about an ACBH-hosted training, contact the ACBH Training Unit: </w:t>
                      </w:r>
                      <w:hyperlink r:id="rId16" w:history="1">
                        <w:r w:rsidRPr="00872872">
                          <w:rPr>
                            <w:rStyle w:val="Hyperlink"/>
                            <w:rFonts w:cstheme="minorHAnsi"/>
                            <w:i/>
                            <w:szCs w:val="24"/>
                            <w:shd w:val="clear" w:color="auto" w:fill="FCFCFC"/>
                          </w:rPr>
                          <w:t>Training.Unit@acgov.org</w:t>
                        </w:r>
                      </w:hyperlink>
                      <w:r w:rsidRPr="00872872">
                        <w:rPr>
                          <w:rFonts w:cstheme="minorHAnsi"/>
                          <w:i/>
                          <w:szCs w:val="24"/>
                          <w:shd w:val="clear" w:color="auto" w:fill="FCFCFC"/>
                        </w:rPr>
                        <w:t xml:space="preserve">; </w:t>
                      </w:r>
                      <w:proofErr w:type="spellStart"/>
                      <w:r w:rsidRPr="00872872">
                        <w:rPr>
                          <w:rFonts w:cstheme="minorHAnsi"/>
                          <w:i/>
                          <w:szCs w:val="24"/>
                          <w:shd w:val="clear" w:color="auto" w:fill="FCFCFC"/>
                        </w:rPr>
                        <w:t>ph</w:t>
                      </w:r>
                      <w:proofErr w:type="spellEnd"/>
                      <w:r w:rsidRPr="00872872">
                        <w:rPr>
                          <w:rFonts w:cstheme="minorHAnsi"/>
                          <w:i/>
                          <w:szCs w:val="24"/>
                          <w:shd w:val="clear" w:color="auto" w:fill="FCFCFC"/>
                        </w:rPr>
                        <w:t xml:space="preserve">: </w:t>
                      </w:r>
                      <w:r w:rsidRPr="00872872">
                        <w:rPr>
                          <w:rFonts w:cstheme="minorHAnsi"/>
                          <w:i/>
                          <w:szCs w:val="24"/>
                          <w:u w:val="single"/>
                          <w:shd w:val="clear" w:color="auto" w:fill="FCFCFC"/>
                        </w:rPr>
                        <w:t>510-567-8113</w:t>
                      </w:r>
                      <w:r w:rsidRPr="00872872">
                        <w:rPr>
                          <w:rFonts w:cstheme="minorHAnsi"/>
                          <w:i/>
                          <w:szCs w:val="24"/>
                          <w:shd w:val="clear" w:color="auto" w:fill="FCFCFC"/>
                        </w:rPr>
                        <w:t xml:space="preserve">   </w:t>
                      </w:r>
                    </w:p>
                    <w:p w14:paraId="02ACDC23" w14:textId="77777777" w:rsidR="005D7725" w:rsidRDefault="005D7725" w:rsidP="0075369B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  <w:p w14:paraId="7B46755D" w14:textId="591167B2" w:rsidR="005D7725" w:rsidRPr="0075369B" w:rsidRDefault="005D7725" w:rsidP="0075369B">
                      <w:pPr>
                        <w:spacing w:after="0" w:line="240" w:lineRule="auto"/>
                        <w:rPr>
                          <w:rFonts w:cstheme="minorHAnsi"/>
                          <w:i/>
                          <w:szCs w:val="24"/>
                          <w:shd w:val="clear" w:color="auto" w:fill="FCFCFC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C3FBB2" wp14:editId="24C7E111">
                            <wp:extent cx="1767840" cy="457200"/>
                            <wp:effectExtent l="0" t="0" r="3810" b="0"/>
                            <wp:docPr id="1374887232" name="Picture 1" descr="A black background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A black background with blue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r:link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8129" cy="462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670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0185F4" wp14:editId="277CDA80">
                <wp:simplePos x="0" y="0"/>
                <wp:positionH relativeFrom="margin">
                  <wp:posOffset>-677119</wp:posOffset>
                </wp:positionH>
                <wp:positionV relativeFrom="paragraph">
                  <wp:posOffset>-939270</wp:posOffset>
                </wp:positionV>
                <wp:extent cx="7373620" cy="10035515"/>
                <wp:effectExtent l="0" t="0" r="0" b="4445"/>
                <wp:wrapNone/>
                <wp:docPr id="37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3620" cy="10035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76075" id="Rectangle 77" o:spid="_x0000_s1026" style="position:absolute;margin-left:-53.3pt;margin-top:-73.95pt;width:580.6pt;height:790.2pt;z-index:25165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" filled="f" stroked="f">
                <w10:wrap anchorx="margin"/>
              </v:rect>
            </w:pict>
          </mc:Fallback>
        </mc:AlternateContent>
      </w:r>
    </w:p>
    <w:p w14:paraId="59E2C088" w14:textId="1364CC2D" w:rsidR="00511450" w:rsidRDefault="00511450"/>
    <w:p w14:paraId="6B010A61" w14:textId="0EEBBB1A" w:rsidR="00511450" w:rsidRPr="00511450" w:rsidRDefault="00511450" w:rsidP="00511450"/>
    <w:p w14:paraId="21F81770" w14:textId="25AB3C2A" w:rsidR="00511450" w:rsidRPr="00511450" w:rsidRDefault="00511450" w:rsidP="00511450"/>
    <w:p w14:paraId="45A7E241" w14:textId="53314C07" w:rsidR="00511450" w:rsidRPr="00511450" w:rsidRDefault="00511450" w:rsidP="00511450"/>
    <w:p w14:paraId="549FA4CA" w14:textId="77777777" w:rsidR="00511450" w:rsidRPr="00511450" w:rsidRDefault="00511450" w:rsidP="00511450"/>
    <w:p w14:paraId="0B81B6AC" w14:textId="61BB8D18" w:rsidR="00511450" w:rsidRPr="00511450" w:rsidRDefault="00511450" w:rsidP="00511450"/>
    <w:p w14:paraId="0A499D6F" w14:textId="31A09966" w:rsidR="00511450" w:rsidRPr="00511450" w:rsidRDefault="00511450" w:rsidP="00511450"/>
    <w:p w14:paraId="45296099" w14:textId="675CB846" w:rsidR="00511450" w:rsidRPr="00511450" w:rsidRDefault="00511450" w:rsidP="00511450"/>
    <w:p w14:paraId="5F6BAD0A" w14:textId="209F5D35" w:rsidR="00511450" w:rsidRPr="00511450" w:rsidRDefault="00511450" w:rsidP="00511450"/>
    <w:p w14:paraId="40DA4235" w14:textId="1AF5897F" w:rsidR="00511450" w:rsidRPr="00511450" w:rsidRDefault="00511450" w:rsidP="00511450"/>
    <w:p w14:paraId="102AC279" w14:textId="5C9768A1" w:rsidR="00511450" w:rsidRPr="00511450" w:rsidRDefault="00702103" w:rsidP="00702103">
      <w:pPr>
        <w:tabs>
          <w:tab w:val="left" w:pos="8310"/>
        </w:tabs>
      </w:pPr>
      <w:r>
        <w:tab/>
      </w:r>
    </w:p>
    <w:p w14:paraId="53735FEB" w14:textId="0D00D198" w:rsidR="00511450" w:rsidRPr="00511450" w:rsidRDefault="00511450" w:rsidP="00511450"/>
    <w:p w14:paraId="0C338A8C" w14:textId="7288FA12" w:rsidR="00511450" w:rsidRPr="00511450" w:rsidRDefault="00511450" w:rsidP="00511450"/>
    <w:p w14:paraId="3056DDF9" w14:textId="77777777" w:rsidR="00511450" w:rsidRPr="00511450" w:rsidRDefault="00511450" w:rsidP="00511450"/>
    <w:p w14:paraId="0F8E6D61" w14:textId="77777777" w:rsidR="00511450" w:rsidRPr="00511450" w:rsidRDefault="00511450" w:rsidP="00511450"/>
    <w:p w14:paraId="6606E67F" w14:textId="52278A5A" w:rsidR="00511450" w:rsidRPr="00511450" w:rsidRDefault="00511450" w:rsidP="00511450"/>
    <w:p w14:paraId="31C5822F" w14:textId="77777777" w:rsidR="00511450" w:rsidRPr="00511450" w:rsidRDefault="00511450" w:rsidP="00511450"/>
    <w:p w14:paraId="01201C12" w14:textId="0271E54E" w:rsidR="00511450" w:rsidRDefault="00511450" w:rsidP="00511450"/>
    <w:p w14:paraId="47E18D98" w14:textId="3EF33257" w:rsidR="00A8705D" w:rsidRDefault="00A8705D" w:rsidP="00511450"/>
    <w:p w14:paraId="3301DCC2" w14:textId="1D0576A2" w:rsidR="00A8705D" w:rsidRDefault="00A8705D" w:rsidP="00511450"/>
    <w:p w14:paraId="697EC9ED" w14:textId="01031569" w:rsidR="00A8705D" w:rsidRDefault="00A8705D" w:rsidP="00511450"/>
    <w:p w14:paraId="401585EE" w14:textId="57EDC3FD" w:rsidR="000D2585" w:rsidRPr="000D2585" w:rsidRDefault="000D2585" w:rsidP="003F4B19">
      <w:pPr>
        <w:tabs>
          <w:tab w:val="left" w:pos="9190"/>
        </w:tabs>
        <w:rPr>
          <w:rFonts w:cstheme="minorHAnsi"/>
          <w:color w:val="060617"/>
          <w:szCs w:val="24"/>
        </w:rPr>
      </w:pPr>
    </w:p>
    <w:p w14:paraId="14BFC678" w14:textId="0854C679" w:rsidR="00A8705D" w:rsidRPr="00511450" w:rsidRDefault="00B16F64" w:rsidP="00B16F64">
      <w:pPr>
        <w:tabs>
          <w:tab w:val="left" w:pos="8488"/>
        </w:tabs>
      </w:pPr>
      <w:r>
        <w:tab/>
      </w:r>
    </w:p>
    <w:sectPr w:rsidR="00A8705D" w:rsidRPr="00511450" w:rsidSect="00B952B6">
      <w:headerReference w:type="first" r:id="rId19"/>
      <w:footerReference w:type="first" r:id="rId20"/>
      <w:pgSz w:w="12240" w:h="15840" w:code="1"/>
      <w:pgMar w:top="864" w:right="720" w:bottom="720" w:left="720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275A" w14:textId="77777777" w:rsidR="00630923" w:rsidRDefault="00630923" w:rsidP="00127E5F">
      <w:pPr>
        <w:spacing w:after="0" w:line="240" w:lineRule="auto"/>
      </w:pPr>
      <w:r>
        <w:separator/>
      </w:r>
    </w:p>
  </w:endnote>
  <w:endnote w:type="continuationSeparator" w:id="0">
    <w:p w14:paraId="556CB81B" w14:textId="77777777" w:rsidR="00630923" w:rsidRDefault="00630923" w:rsidP="0012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1714" w14:textId="77777777" w:rsidR="00BD7037" w:rsidRDefault="00BD7037" w:rsidP="00EE25C0">
    <w:pPr>
      <w:pStyle w:val="Footer"/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9F94" w14:textId="77777777" w:rsidR="00630923" w:rsidRDefault="00630923" w:rsidP="00127E5F">
      <w:pPr>
        <w:spacing w:after="0" w:line="240" w:lineRule="auto"/>
      </w:pPr>
      <w:r>
        <w:separator/>
      </w:r>
    </w:p>
  </w:footnote>
  <w:footnote w:type="continuationSeparator" w:id="0">
    <w:p w14:paraId="1DEEED69" w14:textId="77777777" w:rsidR="00630923" w:rsidRDefault="00630923" w:rsidP="0012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6FA6" w14:textId="1BCCDA8B" w:rsidR="00BD7037" w:rsidRDefault="00BD7037" w:rsidP="00406DBF">
    <w:pPr>
      <w:pStyle w:val="Header"/>
      <w:tabs>
        <w:tab w:val="left" w:pos="210"/>
        <w:tab w:val="center" w:pos="3991"/>
      </w:tabs>
      <w:jc w:val="center"/>
      <w:rPr>
        <w:rFonts w:ascii="Times New Roman" w:hAnsi="Times New Roman" w:cs="Times New Roman"/>
        <w:b/>
        <w:i/>
        <w:sz w:val="32"/>
        <w:szCs w:val="36"/>
      </w:rPr>
    </w:pPr>
    <w:r w:rsidRPr="006A3ECB">
      <w:rPr>
        <w:noProof/>
      </w:rPr>
      <w:drawing>
        <wp:anchor distT="0" distB="0" distL="114300" distR="114300" simplePos="0" relativeHeight="251661312" behindDoc="0" locked="0" layoutInCell="1" allowOverlap="1" wp14:anchorId="2A184965" wp14:editId="1EC14675">
          <wp:simplePos x="0" y="0"/>
          <wp:positionH relativeFrom="margin">
            <wp:posOffset>5504180</wp:posOffset>
          </wp:positionH>
          <wp:positionV relativeFrom="paragraph">
            <wp:posOffset>-61595</wp:posOffset>
          </wp:positionV>
          <wp:extent cx="1315720" cy="1151890"/>
          <wp:effectExtent l="0" t="0" r="0" b="0"/>
          <wp:wrapThrough wrapText="bothSides">
            <wp:wrapPolygon edited="0">
              <wp:start x="0" y="0"/>
              <wp:lineTo x="0" y="21076"/>
              <wp:lineTo x="21266" y="21076"/>
              <wp:lineTo x="21266" y="0"/>
              <wp:lineTo x="0" y="0"/>
            </wp:wrapPolygon>
          </wp:wrapThrough>
          <wp:docPr id="5" name="Picture 5" descr="C:\Users\campost\Pictures\MHFA_Logo as of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post\Pictures\MHFA_Logo as of 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sz w:val="32"/>
        <w:szCs w:val="36"/>
      </w:rPr>
      <w:t>Alameda County Behavioral Health</w:t>
    </w:r>
    <w:r w:rsidR="00A46E6F">
      <w:rPr>
        <w:rFonts w:ascii="Times New Roman" w:hAnsi="Times New Roman" w:cs="Times New Roman"/>
        <w:b/>
        <w:i/>
        <w:sz w:val="32"/>
        <w:szCs w:val="36"/>
      </w:rPr>
      <w:t xml:space="preserve"> Department</w:t>
    </w:r>
  </w:p>
  <w:p w14:paraId="3E2F0E08" w14:textId="2A977013" w:rsidR="00BD7037" w:rsidRDefault="00BD7037" w:rsidP="00406DBF">
    <w:pPr>
      <w:pStyle w:val="Header"/>
      <w:tabs>
        <w:tab w:val="clear" w:pos="9360"/>
        <w:tab w:val="left" w:pos="210"/>
        <w:tab w:val="center" w:pos="3991"/>
        <w:tab w:val="left" w:pos="7005"/>
      </w:tabs>
      <w:jc w:val="center"/>
      <w:rPr>
        <w:rFonts w:ascii="Times New Roman" w:hAnsi="Times New Roman" w:cs="Times New Roman"/>
        <w:b/>
        <w:i/>
        <w:sz w:val="32"/>
      </w:rPr>
    </w:pPr>
    <w:r w:rsidRPr="00E229DF">
      <w:rPr>
        <w:rFonts w:ascii="Times New Roman" w:hAnsi="Times New Roman" w:cs="Times New Roman"/>
        <w:b/>
        <w:i/>
        <w:sz w:val="32"/>
      </w:rPr>
      <w:t>is p</w:t>
    </w:r>
    <w:r>
      <w:rPr>
        <w:rFonts w:ascii="Times New Roman" w:hAnsi="Times New Roman" w:cs="Times New Roman"/>
        <w:b/>
        <w:i/>
        <w:sz w:val="32"/>
      </w:rPr>
      <w:t>leased to offer a FREE course:</w:t>
    </w:r>
  </w:p>
  <w:p w14:paraId="65F15EC1" w14:textId="77777777" w:rsidR="00BD7037" w:rsidRPr="00E00098" w:rsidRDefault="00BD7037" w:rsidP="003F677A">
    <w:pPr>
      <w:pStyle w:val="Header"/>
      <w:tabs>
        <w:tab w:val="clear" w:pos="9360"/>
        <w:tab w:val="left" w:pos="210"/>
        <w:tab w:val="center" w:pos="3991"/>
        <w:tab w:val="left" w:pos="7005"/>
      </w:tabs>
      <w:rPr>
        <w:rFonts w:ascii="Times New Roman" w:hAnsi="Times New Roman" w:cs="Times New Roman"/>
        <w:b/>
        <w:i/>
        <w:sz w:val="12"/>
        <w:szCs w:val="12"/>
      </w:rPr>
    </w:pPr>
  </w:p>
  <w:p w14:paraId="4657EADC" w14:textId="051FF06B" w:rsidR="00BD7037" w:rsidRDefault="00BD7037" w:rsidP="003F677A">
    <w:pPr>
      <w:pStyle w:val="Header"/>
      <w:tabs>
        <w:tab w:val="left" w:pos="210"/>
        <w:tab w:val="center" w:pos="3991"/>
      </w:tabs>
      <w:jc w:val="center"/>
      <w:rPr>
        <w:rFonts w:ascii="Times New Roman" w:hAnsi="Times New Roman" w:cs="Times New Roman"/>
        <w:b/>
        <w:i/>
        <w:sz w:val="32"/>
      </w:rPr>
    </w:pPr>
    <w:r w:rsidRPr="00E459EA">
      <w:rPr>
        <w:rFonts w:ascii="Times New Roman" w:hAnsi="Times New Roman" w:cs="Times New Roman"/>
        <w:b/>
        <w:i/>
        <w:color w:val="7030A0"/>
        <w:sz w:val="56"/>
        <w:szCs w:val="56"/>
      </w:rPr>
      <w:t>Adult</w:t>
    </w:r>
    <w:r w:rsidRPr="007E4D06">
      <w:rPr>
        <w:rFonts w:ascii="Times New Roman" w:hAnsi="Times New Roman" w:cs="Times New Roman"/>
        <w:b/>
        <w:i/>
        <w:color w:val="31849B" w:themeColor="accent5" w:themeShade="BF"/>
        <w:sz w:val="56"/>
        <w:szCs w:val="56"/>
      </w:rPr>
      <w:t xml:space="preserve"> </w:t>
    </w:r>
    <w:r w:rsidRPr="007E4D06">
      <w:rPr>
        <w:rFonts w:ascii="Times New Roman" w:hAnsi="Times New Roman" w:cs="Times New Roman"/>
        <w:b/>
        <w:i/>
        <w:sz w:val="56"/>
        <w:szCs w:val="56"/>
      </w:rPr>
      <w:t>Mental Health First Aid</w:t>
    </w:r>
  </w:p>
  <w:p w14:paraId="63E20A18" w14:textId="77777777" w:rsidR="00BD7037" w:rsidRPr="003F677A" w:rsidRDefault="00BD7037" w:rsidP="00D420A6">
    <w:pPr>
      <w:pStyle w:val="Header"/>
      <w:tabs>
        <w:tab w:val="left" w:pos="210"/>
        <w:tab w:val="center" w:pos="3991"/>
      </w:tabs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D9D"/>
    <w:multiLevelType w:val="hybridMultilevel"/>
    <w:tmpl w:val="D8AE0376"/>
    <w:lvl w:ilvl="0" w:tplc="3E5CAB4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55A5D"/>
    <w:multiLevelType w:val="hybridMultilevel"/>
    <w:tmpl w:val="674AD8A4"/>
    <w:lvl w:ilvl="0" w:tplc="3E5CAB4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306C5"/>
    <w:multiLevelType w:val="hybridMultilevel"/>
    <w:tmpl w:val="14E25EB0"/>
    <w:lvl w:ilvl="0" w:tplc="21E253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B3ECA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D6F7E"/>
    <w:multiLevelType w:val="hybridMultilevel"/>
    <w:tmpl w:val="D0665EEA"/>
    <w:lvl w:ilvl="0" w:tplc="B1F23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4830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C188E"/>
    <w:multiLevelType w:val="hybridMultilevel"/>
    <w:tmpl w:val="46244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11E94"/>
    <w:multiLevelType w:val="hybridMultilevel"/>
    <w:tmpl w:val="807452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23481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C29E9"/>
    <w:multiLevelType w:val="hybridMultilevel"/>
    <w:tmpl w:val="0BB0C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A0FDD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2422B"/>
    <w:multiLevelType w:val="hybridMultilevel"/>
    <w:tmpl w:val="88AE18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077B9"/>
    <w:multiLevelType w:val="multilevel"/>
    <w:tmpl w:val="70B0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C4DA7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73808"/>
    <w:multiLevelType w:val="hybridMultilevel"/>
    <w:tmpl w:val="7414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25B48"/>
    <w:multiLevelType w:val="multilevel"/>
    <w:tmpl w:val="496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66A92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D52EF"/>
    <w:multiLevelType w:val="multilevel"/>
    <w:tmpl w:val="65528C0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22620"/>
    <w:multiLevelType w:val="hybridMultilevel"/>
    <w:tmpl w:val="F54E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55F3C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5E21F1"/>
    <w:multiLevelType w:val="multilevel"/>
    <w:tmpl w:val="190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3361D"/>
    <w:multiLevelType w:val="hybridMultilevel"/>
    <w:tmpl w:val="8DB24B4A"/>
    <w:lvl w:ilvl="0" w:tplc="3E5CAB4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818AF"/>
    <w:multiLevelType w:val="hybridMultilevel"/>
    <w:tmpl w:val="30CED39C"/>
    <w:lvl w:ilvl="0" w:tplc="97EE3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22279">
    <w:abstractNumId w:val="6"/>
  </w:num>
  <w:num w:numId="2" w16cid:durableId="2041122649">
    <w:abstractNumId w:val="4"/>
  </w:num>
  <w:num w:numId="3" w16cid:durableId="373501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810098">
    <w:abstractNumId w:val="22"/>
  </w:num>
  <w:num w:numId="5" w16cid:durableId="993218667">
    <w:abstractNumId w:val="11"/>
  </w:num>
  <w:num w:numId="6" w16cid:durableId="131752760">
    <w:abstractNumId w:val="9"/>
  </w:num>
  <w:num w:numId="7" w16cid:durableId="2056273086">
    <w:abstractNumId w:val="18"/>
  </w:num>
  <w:num w:numId="8" w16cid:durableId="971246909">
    <w:abstractNumId w:val="15"/>
  </w:num>
  <w:num w:numId="9" w16cid:durableId="702050590">
    <w:abstractNumId w:val="3"/>
  </w:num>
  <w:num w:numId="10" w16cid:durableId="1292904493">
    <w:abstractNumId w:val="10"/>
  </w:num>
  <w:num w:numId="11" w16cid:durableId="1592398598">
    <w:abstractNumId w:val="16"/>
  </w:num>
  <w:num w:numId="12" w16cid:durableId="1777019616">
    <w:abstractNumId w:val="8"/>
  </w:num>
  <w:num w:numId="13" w16cid:durableId="1683584219">
    <w:abstractNumId w:val="19"/>
  </w:num>
  <w:num w:numId="14" w16cid:durableId="1696227586">
    <w:abstractNumId w:val="20"/>
  </w:num>
  <w:num w:numId="15" w16cid:durableId="741026549">
    <w:abstractNumId w:val="5"/>
  </w:num>
  <w:num w:numId="16" w16cid:durableId="564802914">
    <w:abstractNumId w:val="13"/>
  </w:num>
  <w:num w:numId="17" w16cid:durableId="1982223147">
    <w:abstractNumId w:val="2"/>
  </w:num>
  <w:num w:numId="18" w16cid:durableId="864633819">
    <w:abstractNumId w:val="7"/>
  </w:num>
  <w:num w:numId="19" w16cid:durableId="1928612090">
    <w:abstractNumId w:val="0"/>
  </w:num>
  <w:num w:numId="20" w16cid:durableId="881677660">
    <w:abstractNumId w:val="21"/>
  </w:num>
  <w:num w:numId="21" w16cid:durableId="612711085">
    <w:abstractNumId w:val="1"/>
  </w:num>
  <w:num w:numId="22" w16cid:durableId="1394502121">
    <w:abstractNumId w:val="14"/>
  </w:num>
  <w:num w:numId="23" w16cid:durableId="1573466380">
    <w:abstractNumId w:val="17"/>
  </w:num>
  <w:num w:numId="24" w16cid:durableId="585723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5A42E3-DD63-477E-98AD-16ED61E40385}"/>
    <w:docVar w:name="dgnword-eventsink" w:val="1829057754192"/>
  </w:docVars>
  <w:rsids>
    <w:rsidRoot w:val="00127E5F"/>
    <w:rsid w:val="00024FDA"/>
    <w:rsid w:val="00035997"/>
    <w:rsid w:val="000404E0"/>
    <w:rsid w:val="0004086B"/>
    <w:rsid w:val="0007289E"/>
    <w:rsid w:val="000762CA"/>
    <w:rsid w:val="0008232D"/>
    <w:rsid w:val="00086201"/>
    <w:rsid w:val="00091AEB"/>
    <w:rsid w:val="00093E9E"/>
    <w:rsid w:val="0009788F"/>
    <w:rsid w:val="000B068C"/>
    <w:rsid w:val="000B4331"/>
    <w:rsid w:val="000B68C4"/>
    <w:rsid w:val="000D2585"/>
    <w:rsid w:val="000D44D6"/>
    <w:rsid w:val="000D4C83"/>
    <w:rsid w:val="000E4FB0"/>
    <w:rsid w:val="000E59EE"/>
    <w:rsid w:val="000E5A11"/>
    <w:rsid w:val="000F3129"/>
    <w:rsid w:val="000F67EA"/>
    <w:rsid w:val="00112051"/>
    <w:rsid w:val="001173CE"/>
    <w:rsid w:val="001175A6"/>
    <w:rsid w:val="00123D91"/>
    <w:rsid w:val="00127E5F"/>
    <w:rsid w:val="00133D03"/>
    <w:rsid w:val="00160BFB"/>
    <w:rsid w:val="001764DA"/>
    <w:rsid w:val="00181B13"/>
    <w:rsid w:val="001A3BD5"/>
    <w:rsid w:val="001B197C"/>
    <w:rsid w:val="001B7FAA"/>
    <w:rsid w:val="001C2346"/>
    <w:rsid w:val="001C3A2A"/>
    <w:rsid w:val="001C67DE"/>
    <w:rsid w:val="001E149D"/>
    <w:rsid w:val="001E3EF5"/>
    <w:rsid w:val="00200DB6"/>
    <w:rsid w:val="0020480C"/>
    <w:rsid w:val="002115BD"/>
    <w:rsid w:val="00211A70"/>
    <w:rsid w:val="00216DA9"/>
    <w:rsid w:val="00227F07"/>
    <w:rsid w:val="0023650F"/>
    <w:rsid w:val="00236E58"/>
    <w:rsid w:val="00265AC5"/>
    <w:rsid w:val="002753BF"/>
    <w:rsid w:val="0027638D"/>
    <w:rsid w:val="0028004C"/>
    <w:rsid w:val="00283D7C"/>
    <w:rsid w:val="00294398"/>
    <w:rsid w:val="00294F1F"/>
    <w:rsid w:val="002B6C65"/>
    <w:rsid w:val="002C0DDD"/>
    <w:rsid w:val="002C5104"/>
    <w:rsid w:val="002C7E99"/>
    <w:rsid w:val="002D311B"/>
    <w:rsid w:val="002D7A37"/>
    <w:rsid w:val="00300D57"/>
    <w:rsid w:val="00301A69"/>
    <w:rsid w:val="0030407A"/>
    <w:rsid w:val="00310F07"/>
    <w:rsid w:val="003247C0"/>
    <w:rsid w:val="003268CE"/>
    <w:rsid w:val="0033368A"/>
    <w:rsid w:val="003353DB"/>
    <w:rsid w:val="003368A6"/>
    <w:rsid w:val="00343FBD"/>
    <w:rsid w:val="003442AC"/>
    <w:rsid w:val="00346C3B"/>
    <w:rsid w:val="0036212B"/>
    <w:rsid w:val="003629DC"/>
    <w:rsid w:val="00362C5F"/>
    <w:rsid w:val="0036408F"/>
    <w:rsid w:val="00371983"/>
    <w:rsid w:val="00386269"/>
    <w:rsid w:val="003966E7"/>
    <w:rsid w:val="003A15E7"/>
    <w:rsid w:val="003A347E"/>
    <w:rsid w:val="003A7CD6"/>
    <w:rsid w:val="003B3CCD"/>
    <w:rsid w:val="003E3E11"/>
    <w:rsid w:val="003F4B19"/>
    <w:rsid w:val="003F677A"/>
    <w:rsid w:val="00400E6E"/>
    <w:rsid w:val="00404279"/>
    <w:rsid w:val="00406DBF"/>
    <w:rsid w:val="004104FA"/>
    <w:rsid w:val="00415ABF"/>
    <w:rsid w:val="004200C5"/>
    <w:rsid w:val="004231F4"/>
    <w:rsid w:val="00423C29"/>
    <w:rsid w:val="00426222"/>
    <w:rsid w:val="004354F5"/>
    <w:rsid w:val="0045514E"/>
    <w:rsid w:val="004866ED"/>
    <w:rsid w:val="004909A0"/>
    <w:rsid w:val="004B2581"/>
    <w:rsid w:val="004B2E7C"/>
    <w:rsid w:val="004B5E21"/>
    <w:rsid w:val="004C0753"/>
    <w:rsid w:val="004D49C9"/>
    <w:rsid w:val="004E3005"/>
    <w:rsid w:val="00510538"/>
    <w:rsid w:val="0051132A"/>
    <w:rsid w:val="00511450"/>
    <w:rsid w:val="00525E07"/>
    <w:rsid w:val="00526426"/>
    <w:rsid w:val="0052769F"/>
    <w:rsid w:val="00535F49"/>
    <w:rsid w:val="00553891"/>
    <w:rsid w:val="005612CF"/>
    <w:rsid w:val="00562155"/>
    <w:rsid w:val="005726FB"/>
    <w:rsid w:val="0058143D"/>
    <w:rsid w:val="00585025"/>
    <w:rsid w:val="005864B4"/>
    <w:rsid w:val="005973BE"/>
    <w:rsid w:val="005A7925"/>
    <w:rsid w:val="005B4013"/>
    <w:rsid w:val="005B6CCE"/>
    <w:rsid w:val="005C5BB7"/>
    <w:rsid w:val="005D7725"/>
    <w:rsid w:val="005D7E44"/>
    <w:rsid w:val="005E521F"/>
    <w:rsid w:val="005F080A"/>
    <w:rsid w:val="00630923"/>
    <w:rsid w:val="006375F1"/>
    <w:rsid w:val="00680BF7"/>
    <w:rsid w:val="00683D29"/>
    <w:rsid w:val="00695A5E"/>
    <w:rsid w:val="006A7A92"/>
    <w:rsid w:val="006A7C09"/>
    <w:rsid w:val="006C6C18"/>
    <w:rsid w:val="006D63C2"/>
    <w:rsid w:val="006E059A"/>
    <w:rsid w:val="00702103"/>
    <w:rsid w:val="007058B8"/>
    <w:rsid w:val="0071045C"/>
    <w:rsid w:val="007106C1"/>
    <w:rsid w:val="00712C20"/>
    <w:rsid w:val="00716939"/>
    <w:rsid w:val="0071782C"/>
    <w:rsid w:val="00717A34"/>
    <w:rsid w:val="007233EF"/>
    <w:rsid w:val="0073453B"/>
    <w:rsid w:val="00734A5A"/>
    <w:rsid w:val="007417DA"/>
    <w:rsid w:val="0074371B"/>
    <w:rsid w:val="00751ECA"/>
    <w:rsid w:val="0075369B"/>
    <w:rsid w:val="00760057"/>
    <w:rsid w:val="00770B66"/>
    <w:rsid w:val="00782C3C"/>
    <w:rsid w:val="007870A0"/>
    <w:rsid w:val="0078735D"/>
    <w:rsid w:val="00791E62"/>
    <w:rsid w:val="0079354E"/>
    <w:rsid w:val="0079460E"/>
    <w:rsid w:val="00795804"/>
    <w:rsid w:val="007A0FEF"/>
    <w:rsid w:val="007A6D6A"/>
    <w:rsid w:val="007B2FC7"/>
    <w:rsid w:val="007B45A0"/>
    <w:rsid w:val="007B7E76"/>
    <w:rsid w:val="007C4DE8"/>
    <w:rsid w:val="007D0C46"/>
    <w:rsid w:val="007E4D06"/>
    <w:rsid w:val="007E7DF7"/>
    <w:rsid w:val="007F28C5"/>
    <w:rsid w:val="00805BE8"/>
    <w:rsid w:val="0081594B"/>
    <w:rsid w:val="008221FD"/>
    <w:rsid w:val="00824069"/>
    <w:rsid w:val="008254B8"/>
    <w:rsid w:val="008258C2"/>
    <w:rsid w:val="00826C7C"/>
    <w:rsid w:val="008421D4"/>
    <w:rsid w:val="008478D0"/>
    <w:rsid w:val="008616CF"/>
    <w:rsid w:val="00862FC1"/>
    <w:rsid w:val="00872872"/>
    <w:rsid w:val="008A186B"/>
    <w:rsid w:val="008A3C21"/>
    <w:rsid w:val="008B2B47"/>
    <w:rsid w:val="008C666F"/>
    <w:rsid w:val="008E0BCD"/>
    <w:rsid w:val="008F6228"/>
    <w:rsid w:val="009034D2"/>
    <w:rsid w:val="00911E35"/>
    <w:rsid w:val="009171E0"/>
    <w:rsid w:val="00917360"/>
    <w:rsid w:val="00940F5F"/>
    <w:rsid w:val="009432B8"/>
    <w:rsid w:val="00944354"/>
    <w:rsid w:val="0095765D"/>
    <w:rsid w:val="00962BA7"/>
    <w:rsid w:val="00963B7E"/>
    <w:rsid w:val="00972B0F"/>
    <w:rsid w:val="00973304"/>
    <w:rsid w:val="00975138"/>
    <w:rsid w:val="00985FAF"/>
    <w:rsid w:val="009A5080"/>
    <w:rsid w:val="009B16AB"/>
    <w:rsid w:val="009C0CE3"/>
    <w:rsid w:val="009C2ABB"/>
    <w:rsid w:val="009C4795"/>
    <w:rsid w:val="009C6CA8"/>
    <w:rsid w:val="009E33EA"/>
    <w:rsid w:val="009E47BE"/>
    <w:rsid w:val="009E6EEA"/>
    <w:rsid w:val="00A267B6"/>
    <w:rsid w:val="00A27B90"/>
    <w:rsid w:val="00A42D4C"/>
    <w:rsid w:val="00A46E6F"/>
    <w:rsid w:val="00A803FE"/>
    <w:rsid w:val="00A8117E"/>
    <w:rsid w:val="00A81C5D"/>
    <w:rsid w:val="00A8705D"/>
    <w:rsid w:val="00A914D0"/>
    <w:rsid w:val="00A93C7F"/>
    <w:rsid w:val="00A957C9"/>
    <w:rsid w:val="00A95A75"/>
    <w:rsid w:val="00AC1CB8"/>
    <w:rsid w:val="00AC62DA"/>
    <w:rsid w:val="00AD03C5"/>
    <w:rsid w:val="00AD1CF0"/>
    <w:rsid w:val="00AD358D"/>
    <w:rsid w:val="00AE0B70"/>
    <w:rsid w:val="00AE14A6"/>
    <w:rsid w:val="00AE5937"/>
    <w:rsid w:val="00AE7831"/>
    <w:rsid w:val="00AF1CE1"/>
    <w:rsid w:val="00AF72C0"/>
    <w:rsid w:val="00B03AE5"/>
    <w:rsid w:val="00B0470A"/>
    <w:rsid w:val="00B12DFA"/>
    <w:rsid w:val="00B16F64"/>
    <w:rsid w:val="00B211C2"/>
    <w:rsid w:val="00B213E6"/>
    <w:rsid w:val="00B25EA6"/>
    <w:rsid w:val="00B25FD2"/>
    <w:rsid w:val="00B35C61"/>
    <w:rsid w:val="00B436D1"/>
    <w:rsid w:val="00B43DA4"/>
    <w:rsid w:val="00B45982"/>
    <w:rsid w:val="00B470D1"/>
    <w:rsid w:val="00B8317C"/>
    <w:rsid w:val="00B8543E"/>
    <w:rsid w:val="00B90643"/>
    <w:rsid w:val="00B952B6"/>
    <w:rsid w:val="00B9554B"/>
    <w:rsid w:val="00BB7054"/>
    <w:rsid w:val="00BD17B1"/>
    <w:rsid w:val="00BD54F0"/>
    <w:rsid w:val="00BD7037"/>
    <w:rsid w:val="00BE54E7"/>
    <w:rsid w:val="00BE6A12"/>
    <w:rsid w:val="00BF0A18"/>
    <w:rsid w:val="00BF1961"/>
    <w:rsid w:val="00C03B12"/>
    <w:rsid w:val="00C25614"/>
    <w:rsid w:val="00C26C5C"/>
    <w:rsid w:val="00C3180C"/>
    <w:rsid w:val="00C31919"/>
    <w:rsid w:val="00C3209D"/>
    <w:rsid w:val="00C438A4"/>
    <w:rsid w:val="00C507A6"/>
    <w:rsid w:val="00C507BB"/>
    <w:rsid w:val="00C54FC5"/>
    <w:rsid w:val="00C84915"/>
    <w:rsid w:val="00C86E04"/>
    <w:rsid w:val="00CA4DE2"/>
    <w:rsid w:val="00CA5D00"/>
    <w:rsid w:val="00CD0DD1"/>
    <w:rsid w:val="00CD4324"/>
    <w:rsid w:val="00CD4E30"/>
    <w:rsid w:val="00CE0AEE"/>
    <w:rsid w:val="00CF1BCF"/>
    <w:rsid w:val="00CF2188"/>
    <w:rsid w:val="00D07705"/>
    <w:rsid w:val="00D111B5"/>
    <w:rsid w:val="00D22DE3"/>
    <w:rsid w:val="00D259F3"/>
    <w:rsid w:val="00D30DA5"/>
    <w:rsid w:val="00D322EF"/>
    <w:rsid w:val="00D420A6"/>
    <w:rsid w:val="00D42D15"/>
    <w:rsid w:val="00D6001F"/>
    <w:rsid w:val="00D639AC"/>
    <w:rsid w:val="00D6436A"/>
    <w:rsid w:val="00D706EE"/>
    <w:rsid w:val="00D74B2B"/>
    <w:rsid w:val="00D7588E"/>
    <w:rsid w:val="00D82790"/>
    <w:rsid w:val="00DA5BAD"/>
    <w:rsid w:val="00DB117D"/>
    <w:rsid w:val="00DC47E2"/>
    <w:rsid w:val="00DD5443"/>
    <w:rsid w:val="00DF4214"/>
    <w:rsid w:val="00E00098"/>
    <w:rsid w:val="00E012FC"/>
    <w:rsid w:val="00E017F6"/>
    <w:rsid w:val="00E0265D"/>
    <w:rsid w:val="00E04A94"/>
    <w:rsid w:val="00E06C49"/>
    <w:rsid w:val="00E16F15"/>
    <w:rsid w:val="00E229DF"/>
    <w:rsid w:val="00E36CB3"/>
    <w:rsid w:val="00E43456"/>
    <w:rsid w:val="00E459EA"/>
    <w:rsid w:val="00E47219"/>
    <w:rsid w:val="00E5260F"/>
    <w:rsid w:val="00E54067"/>
    <w:rsid w:val="00E67455"/>
    <w:rsid w:val="00E76E29"/>
    <w:rsid w:val="00E91BE7"/>
    <w:rsid w:val="00EA1F16"/>
    <w:rsid w:val="00EA6706"/>
    <w:rsid w:val="00EB36E4"/>
    <w:rsid w:val="00EB524F"/>
    <w:rsid w:val="00EB5EA2"/>
    <w:rsid w:val="00EC2847"/>
    <w:rsid w:val="00EC54A8"/>
    <w:rsid w:val="00ED10B2"/>
    <w:rsid w:val="00ED4E01"/>
    <w:rsid w:val="00ED71EA"/>
    <w:rsid w:val="00ED7E1D"/>
    <w:rsid w:val="00EE25C0"/>
    <w:rsid w:val="00EF1056"/>
    <w:rsid w:val="00EF198F"/>
    <w:rsid w:val="00F2058F"/>
    <w:rsid w:val="00F55E18"/>
    <w:rsid w:val="00F72C97"/>
    <w:rsid w:val="00F7314F"/>
    <w:rsid w:val="00F92A4D"/>
    <w:rsid w:val="00FA4424"/>
    <w:rsid w:val="00FA7293"/>
    <w:rsid w:val="00FB06B8"/>
    <w:rsid w:val="00FD203D"/>
    <w:rsid w:val="00FD54F6"/>
    <w:rsid w:val="00FD7B7A"/>
    <w:rsid w:val="00FE16EF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2F37B5"/>
  <w15:docId w15:val="{54194D59-752E-43C5-8345-5D69E3F7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EE"/>
  </w:style>
  <w:style w:type="paragraph" w:styleId="Heading2">
    <w:name w:val="heading 2"/>
    <w:basedOn w:val="Normal"/>
    <w:link w:val="Heading2Char"/>
    <w:uiPriority w:val="9"/>
    <w:qFormat/>
    <w:rsid w:val="00A87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7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E5F"/>
  </w:style>
  <w:style w:type="paragraph" w:styleId="Footer">
    <w:name w:val="footer"/>
    <w:basedOn w:val="Normal"/>
    <w:link w:val="FooterChar"/>
    <w:uiPriority w:val="99"/>
    <w:unhideWhenUsed/>
    <w:rsid w:val="0012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E5F"/>
  </w:style>
  <w:style w:type="paragraph" w:styleId="NoSpacing">
    <w:name w:val="No Spacing"/>
    <w:link w:val="NoSpacingChar"/>
    <w:uiPriority w:val="1"/>
    <w:qFormat/>
    <w:rsid w:val="00127E5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27E5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7E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86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10B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600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001F"/>
    <w:rPr>
      <w:rFonts w:ascii="Calibri" w:hAnsi="Calibri" w:cs="Consolas"/>
      <w:szCs w:val="21"/>
    </w:rPr>
  </w:style>
  <w:style w:type="paragraph" w:customStyle="1" w:styleId="Default">
    <w:name w:val="Default"/>
    <w:rsid w:val="000D4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C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11C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870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70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left">
    <w:name w:val="fleft"/>
    <w:basedOn w:val="DefaultParagraphFont"/>
    <w:rsid w:val="00A8705D"/>
  </w:style>
  <w:style w:type="character" w:customStyle="1" w:styleId="pantheon-custom-class">
    <w:name w:val="pantheon-custom-class"/>
    <w:basedOn w:val="DefaultParagraphFont"/>
    <w:rsid w:val="00A8705D"/>
  </w:style>
  <w:style w:type="paragraph" w:customStyle="1" w:styleId="wp-caption-text">
    <w:name w:val="wp-caption-text"/>
    <w:basedOn w:val="Normal"/>
    <w:rsid w:val="00A8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705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B83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7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87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6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5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75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72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627">
          <w:marLeft w:val="300"/>
          <w:marRight w:val="0"/>
          <w:marTop w:val="0"/>
          <w:marBottom w:val="150"/>
          <w:divBdr>
            <w:top w:val="single" w:sz="6" w:space="0" w:color="B5B6B8"/>
            <w:left w:val="single" w:sz="6" w:space="0" w:color="B5B6B8"/>
            <w:bottom w:val="single" w:sz="6" w:space="0" w:color="B5B6B8"/>
            <w:right w:val="single" w:sz="6" w:space="0" w:color="B5B6B8"/>
          </w:divBdr>
        </w:div>
      </w:divsChild>
    </w:div>
    <w:div w:id="864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raining.Unit@acgov.org" TargetMode="External"/><Relationship Id="rId18" Type="http://schemas.openxmlformats.org/officeDocument/2006/relationships/image" Target="cid:image001.png@01DA85E3.B7A33D90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ommunityeducation@crisissupport.org" TargetMode="External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hyperlink" Target="mailto:Training.Unit@acgov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ACBHD_AMHFANov5" TargetMode="External"/><Relationship Id="rId5" Type="http://schemas.openxmlformats.org/officeDocument/2006/relationships/settings" Target="settings.xml"/><Relationship Id="rId15" Type="http://schemas.openxmlformats.org/officeDocument/2006/relationships/image" Target="cid:image001.png@01DA85E3.B7A33D90" TargetMode="External"/><Relationship Id="rId10" Type="http://schemas.openxmlformats.org/officeDocument/2006/relationships/hyperlink" Target="mailto:communityeducation@crisissupport.org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t.ly/ACBHD_AMHFANov5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ACBHC LOGO gs here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23BAC6-CE10-48AB-AEA6-671448E4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Darlene Cooper</dc:creator>
  <cp:lastModifiedBy>Hagos, Nebiyat, ACBH</cp:lastModifiedBy>
  <cp:revision>2</cp:revision>
  <cp:lastPrinted>2021-02-16T18:52:00Z</cp:lastPrinted>
  <dcterms:created xsi:type="dcterms:W3CDTF">2025-10-03T20:35:00Z</dcterms:created>
  <dcterms:modified xsi:type="dcterms:W3CDTF">2025-10-03T20:35:00Z</dcterms:modified>
</cp:coreProperties>
</file>