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7A6C" w:rsidRPr="00D16E2E" w:rsidRDefault="00FA7A6C" w:rsidP="00FA7A6C">
      <w:pPr>
        <w:pStyle w:val="Title"/>
        <w:rPr>
          <w:rFonts w:ascii="Arial" w:hAnsi="Arial" w:cs="Arial"/>
          <w:sz w:val="24"/>
          <w:szCs w:val="24"/>
        </w:rPr>
      </w:pPr>
      <w:r w:rsidRPr="00D16E2E">
        <w:rPr>
          <w:rFonts w:ascii="Arial" w:hAnsi="Arial" w:cs="Arial"/>
          <w:sz w:val="24"/>
          <w:szCs w:val="24"/>
        </w:rPr>
        <w:t>COUNTY OF ALAMEDA</w:t>
      </w:r>
    </w:p>
    <w:p w:rsidR="00FA7A6C" w:rsidRPr="00D16E2E" w:rsidRDefault="00FA7A6C" w:rsidP="00FA7A6C">
      <w:pPr>
        <w:pStyle w:val="Title"/>
        <w:rPr>
          <w:rFonts w:ascii="Arial" w:hAnsi="Arial" w:cs="Arial"/>
          <w:sz w:val="24"/>
          <w:szCs w:val="24"/>
        </w:rPr>
      </w:pPr>
      <w:r w:rsidRPr="00D16E2E">
        <w:rPr>
          <w:rFonts w:ascii="Arial" w:hAnsi="Arial" w:cs="Arial"/>
          <w:sz w:val="24"/>
          <w:szCs w:val="24"/>
        </w:rPr>
        <w:t>BEHAVIORAL HEALTH CARE SERVICES (BHCS)</w:t>
      </w:r>
    </w:p>
    <w:p w:rsidR="00FA7A6C" w:rsidRPr="00D16E2E" w:rsidRDefault="00FA7A6C" w:rsidP="00FA7A6C">
      <w:pPr>
        <w:pStyle w:val="Title"/>
        <w:rPr>
          <w:rFonts w:ascii="Arial" w:hAnsi="Arial" w:cs="Arial"/>
          <w:sz w:val="24"/>
          <w:szCs w:val="24"/>
        </w:rPr>
      </w:pPr>
    </w:p>
    <w:p w:rsidR="00FA7A6C" w:rsidRPr="00D16E2E" w:rsidRDefault="00FA7A6C" w:rsidP="00FA7A6C">
      <w:pPr>
        <w:pStyle w:val="Title"/>
        <w:rPr>
          <w:rFonts w:ascii="Arial" w:hAnsi="Arial" w:cs="Arial"/>
          <w:sz w:val="24"/>
          <w:szCs w:val="24"/>
        </w:rPr>
      </w:pPr>
      <w:proofErr w:type="gramStart"/>
      <w:r w:rsidRPr="00D16E2E">
        <w:rPr>
          <w:rFonts w:ascii="Arial" w:hAnsi="Arial" w:cs="Arial"/>
          <w:sz w:val="24"/>
          <w:szCs w:val="24"/>
        </w:rPr>
        <w:t>ADDENDUM NO.</w:t>
      </w:r>
      <w:proofErr w:type="gramEnd"/>
      <w:r w:rsidRPr="00D16E2E">
        <w:rPr>
          <w:rFonts w:ascii="Arial" w:hAnsi="Arial" w:cs="Arial"/>
          <w:sz w:val="24"/>
          <w:szCs w:val="24"/>
        </w:rPr>
        <w:t xml:space="preserve"> 1</w:t>
      </w:r>
    </w:p>
    <w:p w:rsidR="00FA7A6C" w:rsidRPr="00D16E2E" w:rsidRDefault="00FA7A6C" w:rsidP="00FA7A6C">
      <w:pPr>
        <w:pStyle w:val="Title"/>
        <w:rPr>
          <w:rFonts w:ascii="Arial" w:hAnsi="Arial" w:cs="Arial"/>
          <w:sz w:val="24"/>
          <w:szCs w:val="24"/>
        </w:rPr>
      </w:pPr>
      <w:r w:rsidRPr="00D16E2E">
        <w:rPr>
          <w:rFonts w:ascii="Arial" w:hAnsi="Arial" w:cs="Arial"/>
          <w:sz w:val="24"/>
          <w:szCs w:val="24"/>
        </w:rPr>
        <w:t>TO</w:t>
      </w:r>
    </w:p>
    <w:p w:rsidR="00FA7A6C" w:rsidRPr="00D16E2E" w:rsidRDefault="00FA7A6C" w:rsidP="00FA7A6C">
      <w:pPr>
        <w:pStyle w:val="Subtitle"/>
        <w:rPr>
          <w:rFonts w:ascii="Arial" w:hAnsi="Arial" w:cs="Arial"/>
          <w:sz w:val="24"/>
          <w:szCs w:val="24"/>
        </w:rPr>
      </w:pPr>
      <w:proofErr w:type="gramStart"/>
      <w:r w:rsidRPr="00D16E2E">
        <w:rPr>
          <w:rFonts w:ascii="Arial" w:hAnsi="Arial" w:cs="Arial"/>
          <w:sz w:val="24"/>
          <w:szCs w:val="24"/>
        </w:rPr>
        <w:t xml:space="preserve">INFORMAL REQUEST FOR QUOTATIONS (IRFQ) </w:t>
      </w:r>
      <w:r w:rsidRPr="00D16E2E">
        <w:rPr>
          <w:rFonts w:ascii="Arial" w:hAnsi="Arial" w:cs="Arial"/>
          <w:sz w:val="24"/>
          <w:szCs w:val="24"/>
        </w:rPr>
        <w:t>NO.</w:t>
      </w:r>
      <w:proofErr w:type="gramEnd"/>
      <w:r w:rsidRPr="00D16E2E">
        <w:rPr>
          <w:rFonts w:ascii="Arial" w:hAnsi="Arial" w:cs="Arial"/>
          <w:sz w:val="24"/>
          <w:szCs w:val="24"/>
        </w:rPr>
        <w:t xml:space="preserve"> 14-03</w:t>
      </w:r>
    </w:p>
    <w:p w:rsidR="00FA7A6C" w:rsidRPr="00D16E2E" w:rsidRDefault="00FA7A6C" w:rsidP="00FA7A6C">
      <w:pPr>
        <w:pStyle w:val="Subtitle"/>
        <w:rPr>
          <w:rFonts w:ascii="Arial" w:hAnsi="Arial" w:cs="Arial"/>
          <w:sz w:val="24"/>
          <w:szCs w:val="24"/>
        </w:rPr>
      </w:pPr>
      <w:r w:rsidRPr="00D16E2E">
        <w:rPr>
          <w:rFonts w:ascii="Arial" w:hAnsi="Arial" w:cs="Arial"/>
          <w:sz w:val="24"/>
          <w:szCs w:val="24"/>
        </w:rPr>
        <w:t>FOR</w:t>
      </w:r>
    </w:p>
    <w:p w:rsidR="00FA7A6C" w:rsidRDefault="00FA7A6C" w:rsidP="00FA7A6C">
      <w:pPr>
        <w:pStyle w:val="Subtitle"/>
        <w:rPr>
          <w:rFonts w:ascii="Arial" w:hAnsi="Arial" w:cs="Arial"/>
          <w:sz w:val="24"/>
          <w:szCs w:val="24"/>
        </w:rPr>
      </w:pPr>
      <w:r w:rsidRPr="00D16E2E">
        <w:rPr>
          <w:rFonts w:ascii="Arial" w:hAnsi="Arial" w:cs="Arial"/>
          <w:sz w:val="24"/>
          <w:szCs w:val="24"/>
        </w:rPr>
        <w:t>INDIVIDUAL PLACEMENT SUPPORT AND SUPPORTED EMPLOYMENT (IPS/SE)</w:t>
      </w:r>
    </w:p>
    <w:p w:rsidR="00306BAC" w:rsidRPr="00D16E2E" w:rsidRDefault="00306BAC" w:rsidP="00FA7A6C">
      <w:pPr>
        <w:pStyle w:val="Subtitle"/>
        <w:rPr>
          <w:rFonts w:ascii="Arial" w:hAnsi="Arial" w:cs="Arial"/>
          <w:b w:val="0"/>
          <w:sz w:val="24"/>
          <w:szCs w:val="24"/>
        </w:rPr>
      </w:pPr>
    </w:p>
    <w:p w:rsidR="00FA7A6C" w:rsidRPr="001154E1" w:rsidRDefault="00FA7A6C" w:rsidP="00FA7A6C">
      <w:pPr>
        <w:pStyle w:val="MemoHeading"/>
        <w:pBdr>
          <w:top w:val="single" w:sz="4" w:space="1" w:color="auto"/>
          <w:left w:val="single" w:sz="4" w:space="0" w:color="auto"/>
          <w:bottom w:val="single" w:sz="4" w:space="0" w:color="auto"/>
          <w:right w:val="single" w:sz="4" w:space="0" w:color="auto"/>
        </w:pBdr>
        <w:spacing w:line="240" w:lineRule="auto"/>
        <w:jc w:val="center"/>
        <w:rPr>
          <w:rFonts w:ascii="Arial" w:hAnsi="Arial" w:cs="Arial"/>
          <w:b/>
          <w:smallCaps/>
          <w:sz w:val="22"/>
          <w:szCs w:val="22"/>
          <w:u w:val="single"/>
        </w:rPr>
      </w:pPr>
      <w:r w:rsidRPr="001154E1">
        <w:rPr>
          <w:rFonts w:ascii="Arial" w:hAnsi="Arial" w:cs="Arial"/>
          <w:b/>
          <w:smallCaps/>
          <w:sz w:val="22"/>
          <w:szCs w:val="22"/>
          <w:u w:val="single"/>
        </w:rPr>
        <w:t>Notice to Bidders</w:t>
      </w:r>
    </w:p>
    <w:p w:rsidR="00FA7A6C" w:rsidRPr="001154E1" w:rsidRDefault="00FA7A6C" w:rsidP="00FA7A6C">
      <w:pPr>
        <w:pStyle w:val="MemoHeading"/>
        <w:pBdr>
          <w:top w:val="single" w:sz="4" w:space="1" w:color="auto"/>
          <w:left w:val="single" w:sz="4" w:space="0" w:color="auto"/>
          <w:bottom w:val="single" w:sz="4" w:space="0" w:color="auto"/>
          <w:right w:val="single" w:sz="4" w:space="0" w:color="auto"/>
        </w:pBdr>
        <w:spacing w:line="240" w:lineRule="auto"/>
        <w:rPr>
          <w:rFonts w:ascii="Arial" w:hAnsi="Arial" w:cs="Arial"/>
          <w:smallCaps/>
          <w:sz w:val="22"/>
          <w:szCs w:val="22"/>
        </w:rPr>
      </w:pPr>
      <w:r w:rsidRPr="001154E1">
        <w:rPr>
          <w:rFonts w:ascii="Arial" w:hAnsi="Arial" w:cs="Arial"/>
          <w:smallCaps/>
          <w:sz w:val="22"/>
          <w:szCs w:val="22"/>
        </w:rPr>
        <w:t xml:space="preserve">This County of Alameda, </w:t>
      </w:r>
      <w:r>
        <w:rPr>
          <w:rFonts w:ascii="Arial" w:hAnsi="Arial" w:cs="Arial"/>
          <w:smallCaps/>
          <w:sz w:val="22"/>
          <w:szCs w:val="22"/>
        </w:rPr>
        <w:t xml:space="preserve">BHCS </w:t>
      </w:r>
      <w:r w:rsidRPr="001154E1">
        <w:rPr>
          <w:rFonts w:ascii="Arial" w:hAnsi="Arial" w:cs="Arial"/>
          <w:smallCaps/>
          <w:sz w:val="22"/>
          <w:szCs w:val="22"/>
        </w:rPr>
        <w:t xml:space="preserve">RFP Addendum has been electronically issued to potential bidders via e-mail.  E-mail addresses used are those in the County’s Small Local Emerging Business (SLEB) Vendor Database or from other sources.  If you have registered or are certified as a SLEB please ensure that the complete and accurate e-mail address is noted and kept updated in the SLEB Vendor Database.  This RFQ Addendum will also be posted on the </w:t>
      </w:r>
      <w:r>
        <w:rPr>
          <w:rFonts w:ascii="Arial" w:hAnsi="Arial" w:cs="Arial"/>
          <w:smallCaps/>
          <w:sz w:val="22"/>
          <w:szCs w:val="22"/>
        </w:rPr>
        <w:t xml:space="preserve">BHCS website located at </w:t>
      </w:r>
      <w:hyperlink r:id="rId8" w:anchor="RFP" w:history="1">
        <w:r w:rsidRPr="001154E1">
          <w:rPr>
            <w:rStyle w:val="Hyperlink"/>
            <w:rFonts w:ascii="Arial" w:hAnsi="Arial" w:cs="Arial"/>
            <w:smallCaps/>
            <w:sz w:val="22"/>
            <w:szCs w:val="22"/>
          </w:rPr>
          <w:t>http://www.acbhcs.org/Docs/docs.htm#RFP</w:t>
        </w:r>
      </w:hyperlink>
      <w:r>
        <w:rPr>
          <w:rFonts w:ascii="Arial" w:hAnsi="Arial" w:cs="Arial"/>
          <w:smallCaps/>
          <w:sz w:val="22"/>
          <w:szCs w:val="22"/>
        </w:rPr>
        <w:t xml:space="preserve"> </w:t>
      </w:r>
      <w:r w:rsidR="00306BAC">
        <w:rPr>
          <w:rFonts w:ascii="Arial" w:hAnsi="Arial" w:cs="Arial"/>
          <w:smallCaps/>
          <w:sz w:val="22"/>
          <w:szCs w:val="22"/>
        </w:rPr>
        <w:t>.</w:t>
      </w:r>
    </w:p>
    <w:p w:rsidR="00FA7A6C" w:rsidRPr="001154E1" w:rsidRDefault="00FA7A6C" w:rsidP="00FA7A6C">
      <w:pPr>
        <w:pStyle w:val="BodyTextIndent2"/>
        <w:ind w:left="0"/>
        <w:jc w:val="center"/>
        <w:rPr>
          <w:rFonts w:ascii="Arial" w:hAnsi="Arial" w:cs="Arial"/>
          <w:sz w:val="22"/>
          <w:szCs w:val="22"/>
        </w:rPr>
      </w:pPr>
    </w:p>
    <w:p w:rsidR="00FA7A6C" w:rsidRPr="001154E1" w:rsidRDefault="00FA7A6C" w:rsidP="00FA7A6C">
      <w:pPr>
        <w:pStyle w:val="BodyTextIndent2"/>
        <w:ind w:left="0"/>
        <w:rPr>
          <w:rFonts w:ascii="Arial" w:hAnsi="Arial" w:cs="Arial"/>
          <w:b/>
          <w:sz w:val="22"/>
          <w:szCs w:val="22"/>
        </w:rPr>
      </w:pPr>
    </w:p>
    <w:p w:rsidR="00FA7A6C" w:rsidRPr="001154E1" w:rsidRDefault="00FA7A6C" w:rsidP="00FA7A6C">
      <w:pPr>
        <w:pBdr>
          <w:bottom w:val="single" w:sz="12" w:space="1" w:color="auto"/>
        </w:pBdr>
        <w:rPr>
          <w:rFonts w:ascii="Arial" w:hAnsi="Arial" w:cs="Arial"/>
          <w:sz w:val="22"/>
          <w:szCs w:val="22"/>
        </w:rPr>
      </w:pPr>
      <w:r w:rsidRPr="001154E1">
        <w:rPr>
          <w:rFonts w:ascii="Arial" w:hAnsi="Arial" w:cs="Arial"/>
          <w:b/>
          <w:sz w:val="22"/>
          <w:szCs w:val="22"/>
        </w:rPr>
        <w:t xml:space="preserve">The following Sections have been modified to read as shown below.  </w:t>
      </w:r>
      <w:r w:rsidRPr="001154E1">
        <w:rPr>
          <w:rFonts w:ascii="Arial" w:hAnsi="Arial" w:cs="Arial"/>
          <w:sz w:val="22"/>
          <w:szCs w:val="22"/>
        </w:rPr>
        <w:t xml:space="preserve">Changes made to the </w:t>
      </w:r>
      <w:r>
        <w:rPr>
          <w:rFonts w:ascii="Arial" w:hAnsi="Arial" w:cs="Arial"/>
          <w:sz w:val="22"/>
          <w:szCs w:val="22"/>
        </w:rPr>
        <w:t xml:space="preserve">original IRFQ </w:t>
      </w:r>
      <w:r w:rsidRPr="001154E1">
        <w:rPr>
          <w:rFonts w:ascii="Arial" w:hAnsi="Arial" w:cs="Arial"/>
          <w:sz w:val="22"/>
          <w:szCs w:val="22"/>
        </w:rPr>
        <w:t xml:space="preserve">document are in </w:t>
      </w:r>
      <w:r w:rsidRPr="001154E1">
        <w:rPr>
          <w:rFonts w:ascii="Arial" w:hAnsi="Arial" w:cs="Arial"/>
          <w:b/>
          <w:sz w:val="22"/>
          <w:szCs w:val="22"/>
        </w:rPr>
        <w:t xml:space="preserve">bold </w:t>
      </w:r>
      <w:r w:rsidRPr="001154E1">
        <w:rPr>
          <w:rFonts w:ascii="Arial" w:hAnsi="Arial" w:cs="Arial"/>
          <w:sz w:val="22"/>
          <w:szCs w:val="22"/>
        </w:rPr>
        <w:t xml:space="preserve">print and </w:t>
      </w:r>
      <w:r w:rsidRPr="001154E1">
        <w:rPr>
          <w:rFonts w:ascii="Arial" w:hAnsi="Arial" w:cs="Arial"/>
          <w:sz w:val="22"/>
          <w:szCs w:val="22"/>
          <w:highlight w:val="yellow"/>
        </w:rPr>
        <w:t>highlighted</w:t>
      </w:r>
      <w:r w:rsidRPr="001154E1">
        <w:rPr>
          <w:rFonts w:ascii="Arial" w:hAnsi="Arial" w:cs="Arial"/>
          <w:sz w:val="22"/>
          <w:szCs w:val="22"/>
        </w:rPr>
        <w:t xml:space="preserve">, and deletions made have a </w:t>
      </w:r>
      <w:r w:rsidRPr="001154E1">
        <w:rPr>
          <w:rFonts w:ascii="Arial" w:hAnsi="Arial" w:cs="Arial"/>
          <w:strike/>
          <w:sz w:val="22"/>
          <w:szCs w:val="22"/>
        </w:rPr>
        <w:t>strike through</w:t>
      </w:r>
      <w:r w:rsidRPr="001154E1">
        <w:rPr>
          <w:rFonts w:ascii="Arial" w:hAnsi="Arial" w:cs="Arial"/>
          <w:sz w:val="22"/>
          <w:szCs w:val="22"/>
        </w:rPr>
        <w:t>.</w:t>
      </w:r>
    </w:p>
    <w:p w:rsidR="00FA7A6C" w:rsidRDefault="00FA7A6C" w:rsidP="00FA7A6C">
      <w:pPr>
        <w:rPr>
          <w:rFonts w:ascii="Arial" w:hAnsi="Arial" w:cs="Arial"/>
          <w:b/>
          <w:sz w:val="22"/>
          <w:szCs w:val="22"/>
          <w:u w:val="single"/>
        </w:rPr>
      </w:pPr>
    </w:p>
    <w:p w:rsidR="00630D80" w:rsidRPr="00A12F1E" w:rsidRDefault="00630D80" w:rsidP="00010E56">
      <w:pPr>
        <w:ind w:left="90"/>
        <w:jc w:val="both"/>
        <w:rPr>
          <w:rFonts w:ascii="Arial" w:hAnsi="Arial" w:cs="Arial"/>
          <w:sz w:val="22"/>
          <w:szCs w:val="22"/>
        </w:rPr>
      </w:pPr>
    </w:p>
    <w:p w:rsidR="00630D80" w:rsidRPr="00A12F1E" w:rsidRDefault="00630D80" w:rsidP="00010E56">
      <w:pPr>
        <w:pStyle w:val="Heading1"/>
        <w:pBdr>
          <w:top w:val="single" w:sz="4" w:space="0" w:color="auto"/>
        </w:pBdr>
        <w:ind w:left="0"/>
      </w:pPr>
      <w:bookmarkStart w:id="0" w:name="_Toc362882518"/>
      <w:r w:rsidRPr="00A12F1E">
        <w:t xml:space="preserve">CLARIFICATIONS &amp; CORRECTIONS/CHANGES </w:t>
      </w:r>
      <w:bookmarkEnd w:id="0"/>
    </w:p>
    <w:p w:rsidR="001815CE" w:rsidRDefault="001815CE" w:rsidP="001815CE">
      <w:pPr>
        <w:rPr>
          <w:rFonts w:ascii="Arial" w:hAnsi="Arial" w:cs="Arial"/>
          <w:b/>
          <w:sz w:val="22"/>
          <w:szCs w:val="22"/>
          <w:u w:val="single"/>
        </w:rPr>
      </w:pPr>
      <w:r w:rsidRPr="001815CE">
        <w:rPr>
          <w:rFonts w:ascii="Arial" w:hAnsi="Arial" w:cs="Arial"/>
          <w:b/>
          <w:sz w:val="22"/>
          <w:szCs w:val="22"/>
          <w:u w:val="single"/>
        </w:rPr>
        <w:t>Page four of the IRFQ should read:</w:t>
      </w:r>
    </w:p>
    <w:p w:rsidR="001815CE" w:rsidRPr="001815CE" w:rsidRDefault="001815CE" w:rsidP="001815CE">
      <w:pPr>
        <w:rPr>
          <w:rFonts w:ascii="Arial" w:hAnsi="Arial" w:cs="Arial"/>
          <w:b/>
          <w:sz w:val="22"/>
          <w:szCs w:val="22"/>
          <w:u w:val="single"/>
        </w:rPr>
      </w:pPr>
    </w:p>
    <w:p w:rsidR="00630D80" w:rsidRDefault="00630D80" w:rsidP="00630D80">
      <w:pPr>
        <w:pStyle w:val="ListParagraph"/>
        <w:numPr>
          <w:ilvl w:val="0"/>
          <w:numId w:val="1"/>
        </w:numPr>
        <w:ind w:left="540"/>
        <w:jc w:val="both"/>
      </w:pPr>
      <w:r w:rsidRPr="00F70B75">
        <w:rPr>
          <w:rFonts w:ascii="Arial" w:hAnsi="Arial" w:cs="Arial"/>
          <w:sz w:val="22"/>
          <w:szCs w:val="22"/>
        </w:rPr>
        <w:t>Section 1:D.</w:t>
      </w:r>
      <w:bookmarkStart w:id="1" w:name="_Toc377119822"/>
      <w:r>
        <w:t>Vendor Minimum Qualifications</w:t>
      </w:r>
      <w:bookmarkEnd w:id="1"/>
      <w:r>
        <w:t xml:space="preserve"> should read: </w:t>
      </w:r>
    </w:p>
    <w:p w:rsidR="00630D80" w:rsidRDefault="00630D80" w:rsidP="00630D80">
      <w:pPr>
        <w:pStyle w:val="ListParagraph"/>
        <w:numPr>
          <w:ilvl w:val="1"/>
          <w:numId w:val="1"/>
        </w:numPr>
        <w:autoSpaceDE w:val="0"/>
        <w:autoSpaceDN w:val="0"/>
        <w:adjustRightInd w:val="0"/>
        <w:contextualSpacing w:val="0"/>
        <w:jc w:val="both"/>
        <w:rPr>
          <w:rFonts w:ascii="Arial" w:hAnsi="Arial" w:cs="Arial"/>
          <w:sz w:val="22"/>
          <w:szCs w:val="22"/>
        </w:rPr>
      </w:pPr>
      <w:r w:rsidRPr="006018CA">
        <w:rPr>
          <w:rFonts w:ascii="Arial" w:hAnsi="Arial" w:cs="Arial"/>
          <w:i/>
          <w:sz w:val="22"/>
          <w:szCs w:val="22"/>
        </w:rPr>
        <w:t>Minimum Level of Current Program Contract:</w:t>
      </w:r>
      <w:r w:rsidRPr="006018CA">
        <w:rPr>
          <w:rFonts w:ascii="Arial" w:hAnsi="Arial" w:cs="Arial"/>
          <w:sz w:val="22"/>
          <w:szCs w:val="22"/>
        </w:rPr>
        <w:t xml:space="preserve">  To be eligible to bid on this IRFQ, Bidders must demonstrate how they currently operate an Alameda County BHCS contracted specialty mental health service program for adults living with SMI, at one of the following levels: Full Service Partnerships (FSPs), Service Teams, or Level 1 Providers in the TAY, Adult or Older Adult Systems of Care.  </w:t>
      </w:r>
    </w:p>
    <w:p w:rsidR="00630D80" w:rsidRPr="00D3103A" w:rsidRDefault="00630D80" w:rsidP="00630D80">
      <w:pPr>
        <w:pStyle w:val="ListParagraph"/>
        <w:autoSpaceDE w:val="0"/>
        <w:autoSpaceDN w:val="0"/>
        <w:adjustRightInd w:val="0"/>
        <w:ind w:left="540" w:hanging="360"/>
        <w:contextualSpacing w:val="0"/>
        <w:jc w:val="both"/>
        <w:rPr>
          <w:rFonts w:ascii="Arial" w:hAnsi="Arial" w:cs="Arial"/>
          <w:sz w:val="22"/>
          <w:szCs w:val="22"/>
        </w:rPr>
      </w:pPr>
    </w:p>
    <w:p w:rsidR="00630D80" w:rsidRPr="00D3103A" w:rsidRDefault="00630D80" w:rsidP="00630D80">
      <w:pPr>
        <w:pStyle w:val="ListParagraph"/>
        <w:autoSpaceDE w:val="0"/>
        <w:autoSpaceDN w:val="0"/>
        <w:adjustRightInd w:val="0"/>
        <w:ind w:left="540" w:hanging="360"/>
        <w:contextualSpacing w:val="0"/>
        <w:jc w:val="both"/>
        <w:rPr>
          <w:rFonts w:ascii="Arial" w:hAnsi="Arial" w:cs="Arial"/>
          <w:b/>
          <w:sz w:val="22"/>
          <w:szCs w:val="22"/>
        </w:rPr>
      </w:pPr>
      <w:r w:rsidRPr="00D3103A">
        <w:rPr>
          <w:rFonts w:ascii="Arial" w:hAnsi="Arial" w:cs="Arial"/>
          <w:b/>
          <w:sz w:val="22"/>
          <w:szCs w:val="22"/>
          <w:highlight w:val="yellow"/>
        </w:rPr>
        <w:t xml:space="preserve">Programs which have previously been awarded funding from the </w:t>
      </w:r>
      <w:hyperlink r:id="rId9" w:tgtFrame="_new" w:history="1">
        <w:r w:rsidRPr="00D3103A">
          <w:rPr>
            <w:rFonts w:ascii="Arial" w:hAnsi="Arial" w:cs="Arial"/>
            <w:b/>
            <w:sz w:val="22"/>
            <w:szCs w:val="22"/>
            <w:highlight w:val="yellow"/>
          </w:rPr>
          <w:t>IPS/SE RFP #13-01</w:t>
        </w:r>
      </w:hyperlink>
      <w:r w:rsidRPr="00D3103A">
        <w:rPr>
          <w:rFonts w:ascii="Arial" w:hAnsi="Arial" w:cs="Arial"/>
          <w:b/>
          <w:sz w:val="22"/>
          <w:szCs w:val="22"/>
          <w:highlight w:val="yellow"/>
        </w:rPr>
        <w:t xml:space="preserve">  or the </w:t>
      </w:r>
      <w:r w:rsidRPr="00D3103A">
        <w:rPr>
          <w:rFonts w:ascii="Arial" w:hAnsi="Arial" w:cs="Arial"/>
          <w:b/>
          <w:bCs/>
          <w:sz w:val="22"/>
          <w:szCs w:val="22"/>
          <w:highlight w:val="yellow"/>
        </w:rPr>
        <w:t xml:space="preserve">IPS/SE RFQ #13-05 </w:t>
      </w:r>
      <w:r w:rsidRPr="00D3103A">
        <w:rPr>
          <w:rFonts w:ascii="Arial" w:hAnsi="Arial" w:cs="Arial"/>
          <w:b/>
          <w:sz w:val="22"/>
          <w:szCs w:val="22"/>
          <w:highlight w:val="yellow"/>
        </w:rPr>
        <w:t xml:space="preserve">are not eligible to apply for </w:t>
      </w:r>
      <w:r>
        <w:rPr>
          <w:rFonts w:ascii="Arial" w:hAnsi="Arial" w:cs="Arial"/>
          <w:b/>
          <w:sz w:val="22"/>
          <w:szCs w:val="22"/>
          <w:highlight w:val="yellow"/>
        </w:rPr>
        <w:t>funds from IPS/SE RFQ #14-03.</w:t>
      </w:r>
    </w:p>
    <w:p w:rsidR="00630D80" w:rsidRDefault="00630D80" w:rsidP="00630D80">
      <w:pPr>
        <w:tabs>
          <w:tab w:val="center" w:pos="720"/>
          <w:tab w:val="left" w:pos="4230"/>
        </w:tabs>
        <w:ind w:left="540" w:hanging="360"/>
        <w:jc w:val="both"/>
        <w:rPr>
          <w:rFonts w:ascii="Arial" w:hAnsi="Arial" w:cs="Arial"/>
          <w:sz w:val="22"/>
          <w:szCs w:val="22"/>
        </w:rPr>
      </w:pPr>
      <w:r>
        <w:rPr>
          <w:rFonts w:ascii="Arial" w:hAnsi="Arial" w:cs="Arial"/>
          <w:sz w:val="22"/>
          <w:szCs w:val="22"/>
        </w:rPr>
        <w:tab/>
      </w:r>
    </w:p>
    <w:p w:rsidR="00630D80" w:rsidRPr="006F1522" w:rsidRDefault="00630D80" w:rsidP="00630D80">
      <w:pPr>
        <w:tabs>
          <w:tab w:val="center" w:pos="720"/>
        </w:tabs>
        <w:ind w:left="540" w:hanging="360"/>
        <w:jc w:val="both"/>
        <w:rPr>
          <w:rFonts w:ascii="Arial" w:hAnsi="Arial" w:cs="Arial"/>
          <w:b/>
          <w:sz w:val="22"/>
          <w:szCs w:val="22"/>
          <w:highlight w:val="yellow"/>
        </w:rPr>
      </w:pPr>
      <w:r w:rsidRPr="006018CA">
        <w:rPr>
          <w:rFonts w:ascii="Arial" w:hAnsi="Arial" w:cs="Arial"/>
          <w:sz w:val="22"/>
          <w:szCs w:val="22"/>
        </w:rPr>
        <w:t xml:space="preserve">Eligible programs include: Service Teams at La </w:t>
      </w:r>
      <w:proofErr w:type="spellStart"/>
      <w:r w:rsidRPr="006018CA">
        <w:rPr>
          <w:rFonts w:ascii="Arial" w:hAnsi="Arial" w:cs="Arial"/>
          <w:sz w:val="22"/>
          <w:szCs w:val="22"/>
        </w:rPr>
        <w:t>Familia</w:t>
      </w:r>
      <w:proofErr w:type="spellEnd"/>
      <w:r w:rsidRPr="006018CA">
        <w:rPr>
          <w:rFonts w:ascii="Arial" w:hAnsi="Arial" w:cs="Arial"/>
          <w:sz w:val="22"/>
          <w:szCs w:val="22"/>
        </w:rPr>
        <w:t xml:space="preserve"> Counseling Service, Building Opportunities for Self Sufficiency (BOSS), Bonita House, </w:t>
      </w:r>
      <w:r w:rsidRPr="00D3103A">
        <w:rPr>
          <w:rFonts w:ascii="Arial" w:hAnsi="Arial" w:cs="Arial"/>
          <w:strike/>
          <w:sz w:val="22"/>
          <w:szCs w:val="22"/>
          <w:highlight w:val="yellow"/>
        </w:rPr>
        <w:t>Bay Area Community Services</w:t>
      </w:r>
      <w:r w:rsidRPr="006018CA">
        <w:rPr>
          <w:rFonts w:ascii="Arial" w:hAnsi="Arial" w:cs="Arial"/>
          <w:sz w:val="22"/>
          <w:szCs w:val="22"/>
        </w:rPr>
        <w:t xml:space="preserve">, Asian Community Mental Health Services, La </w:t>
      </w:r>
      <w:proofErr w:type="spellStart"/>
      <w:r w:rsidRPr="006018CA">
        <w:rPr>
          <w:rFonts w:ascii="Arial" w:hAnsi="Arial" w:cs="Arial"/>
          <w:sz w:val="22"/>
          <w:szCs w:val="22"/>
        </w:rPr>
        <w:t>Clínica</w:t>
      </w:r>
      <w:proofErr w:type="spellEnd"/>
      <w:r w:rsidRPr="006018CA">
        <w:rPr>
          <w:rFonts w:ascii="Arial" w:hAnsi="Arial" w:cs="Arial"/>
          <w:sz w:val="22"/>
          <w:szCs w:val="22"/>
        </w:rPr>
        <w:t xml:space="preserve"> de la Raza, and West Oakland Health Center; Bonita House HOST Program; East Bay Community Recovery Project (EBCRP)  FACT and PREP Programs; </w:t>
      </w:r>
      <w:r w:rsidRPr="00D3103A">
        <w:rPr>
          <w:rFonts w:ascii="Arial" w:hAnsi="Arial" w:cs="Arial"/>
          <w:strike/>
          <w:sz w:val="22"/>
          <w:szCs w:val="22"/>
          <w:highlight w:val="yellow"/>
        </w:rPr>
        <w:t>Fred Finch Youth Center STAY</w:t>
      </w:r>
      <w:r w:rsidRPr="006018CA">
        <w:rPr>
          <w:rFonts w:ascii="Arial" w:hAnsi="Arial" w:cs="Arial"/>
          <w:sz w:val="22"/>
          <w:szCs w:val="22"/>
        </w:rPr>
        <w:t xml:space="preserve">; </w:t>
      </w:r>
      <w:r w:rsidRPr="00CC126D">
        <w:rPr>
          <w:rFonts w:ascii="Arial" w:hAnsi="Arial" w:cs="Arial"/>
          <w:sz w:val="22"/>
          <w:szCs w:val="22"/>
        </w:rPr>
        <w:t>BACS North County Senior Homeless</w:t>
      </w:r>
      <w:r w:rsidRPr="006018CA">
        <w:rPr>
          <w:rFonts w:ascii="Arial" w:hAnsi="Arial" w:cs="Arial"/>
          <w:sz w:val="22"/>
          <w:szCs w:val="22"/>
        </w:rPr>
        <w:t xml:space="preserve">; </w:t>
      </w:r>
      <w:proofErr w:type="spellStart"/>
      <w:r w:rsidRPr="006018CA">
        <w:rPr>
          <w:rFonts w:ascii="Arial" w:hAnsi="Arial" w:cs="Arial"/>
          <w:sz w:val="22"/>
          <w:szCs w:val="22"/>
        </w:rPr>
        <w:t>Telecare</w:t>
      </w:r>
      <w:proofErr w:type="spellEnd"/>
      <w:r w:rsidRPr="006018CA">
        <w:rPr>
          <w:rFonts w:ascii="Arial" w:hAnsi="Arial" w:cs="Arial"/>
          <w:sz w:val="22"/>
          <w:szCs w:val="22"/>
        </w:rPr>
        <w:t xml:space="preserve"> STAGES and STRIDES; Abode Services Greater HOPE; City of Berkeley TIP; </w:t>
      </w:r>
      <w:r w:rsidRPr="006F1522">
        <w:rPr>
          <w:rFonts w:ascii="Arial" w:hAnsi="Arial" w:cs="Arial"/>
          <w:strike/>
          <w:sz w:val="22"/>
          <w:szCs w:val="22"/>
          <w:highlight w:val="yellow"/>
        </w:rPr>
        <w:t>and</w:t>
      </w:r>
      <w:r w:rsidRPr="006018CA">
        <w:rPr>
          <w:rFonts w:ascii="Arial" w:hAnsi="Arial" w:cs="Arial"/>
          <w:sz w:val="22"/>
          <w:szCs w:val="22"/>
        </w:rPr>
        <w:t xml:space="preserve"> STARS Community Services</w:t>
      </w:r>
      <w:r w:rsidR="006F1522">
        <w:rPr>
          <w:rFonts w:ascii="Arial" w:hAnsi="Arial" w:cs="Arial"/>
          <w:sz w:val="22"/>
          <w:szCs w:val="22"/>
        </w:rPr>
        <w:t xml:space="preserve">, </w:t>
      </w:r>
      <w:r w:rsidR="006F1522" w:rsidRPr="006F1522">
        <w:rPr>
          <w:rFonts w:ascii="Arial" w:hAnsi="Arial" w:cs="Arial"/>
          <w:b/>
          <w:sz w:val="22"/>
          <w:szCs w:val="22"/>
          <w:highlight w:val="yellow"/>
        </w:rPr>
        <w:t>and West Coast Children's Clinic</w:t>
      </w:r>
      <w:r w:rsidR="00264F1E">
        <w:rPr>
          <w:rFonts w:ascii="Arial" w:hAnsi="Arial" w:cs="Arial"/>
          <w:b/>
          <w:sz w:val="22"/>
          <w:szCs w:val="22"/>
          <w:highlight w:val="yellow"/>
        </w:rPr>
        <w:t xml:space="preserve"> Catch-21</w:t>
      </w:r>
      <w:r w:rsidRPr="006F1522">
        <w:rPr>
          <w:rFonts w:ascii="Arial" w:hAnsi="Arial" w:cs="Arial"/>
          <w:b/>
          <w:sz w:val="22"/>
          <w:szCs w:val="22"/>
          <w:highlight w:val="yellow"/>
        </w:rPr>
        <w:t xml:space="preserve">. </w:t>
      </w:r>
    </w:p>
    <w:p w:rsidR="00630D80" w:rsidRDefault="00630D80" w:rsidP="00630D80">
      <w:pPr>
        <w:ind w:left="540" w:hanging="360"/>
        <w:jc w:val="both"/>
        <w:rPr>
          <w:rFonts w:ascii="Arial" w:hAnsi="Arial" w:cs="Arial"/>
          <w:sz w:val="22"/>
          <w:szCs w:val="22"/>
        </w:rPr>
      </w:pPr>
    </w:p>
    <w:p w:rsidR="00306BAC" w:rsidRDefault="00306BAC" w:rsidP="00306BAC">
      <w:pPr>
        <w:rPr>
          <w:rFonts w:ascii="Arial" w:hAnsi="Arial" w:cs="Arial"/>
          <w:b/>
          <w:sz w:val="22"/>
          <w:szCs w:val="22"/>
          <w:u w:val="single"/>
        </w:rPr>
      </w:pPr>
      <w:r w:rsidRPr="001A17AD">
        <w:rPr>
          <w:rFonts w:ascii="Arial" w:hAnsi="Arial" w:cs="Arial"/>
          <w:b/>
          <w:sz w:val="22"/>
          <w:szCs w:val="22"/>
          <w:u w:val="single"/>
        </w:rPr>
        <w:t xml:space="preserve">Page </w:t>
      </w:r>
      <w:r>
        <w:rPr>
          <w:rFonts w:ascii="Arial" w:hAnsi="Arial" w:cs="Arial"/>
          <w:b/>
          <w:sz w:val="22"/>
          <w:szCs w:val="22"/>
          <w:u w:val="single"/>
        </w:rPr>
        <w:t>six</w:t>
      </w:r>
      <w:r w:rsidRPr="001A17AD">
        <w:rPr>
          <w:rFonts w:ascii="Arial" w:hAnsi="Arial" w:cs="Arial"/>
          <w:b/>
          <w:sz w:val="22"/>
          <w:szCs w:val="22"/>
          <w:u w:val="single"/>
        </w:rPr>
        <w:t xml:space="preserve"> of the IRFQ should read:</w:t>
      </w:r>
    </w:p>
    <w:p w:rsidR="00306BAC" w:rsidRDefault="00306BAC" w:rsidP="00630D80">
      <w:pPr>
        <w:ind w:left="540" w:hanging="360"/>
        <w:jc w:val="both"/>
        <w:rPr>
          <w:rFonts w:ascii="Arial" w:hAnsi="Arial" w:cs="Arial"/>
          <w:sz w:val="22"/>
          <w:szCs w:val="22"/>
        </w:rPr>
      </w:pPr>
    </w:p>
    <w:p w:rsidR="00630D80" w:rsidRPr="00514F86" w:rsidRDefault="00630D80" w:rsidP="00630D80">
      <w:pPr>
        <w:pStyle w:val="ListParagraph"/>
        <w:numPr>
          <w:ilvl w:val="0"/>
          <w:numId w:val="1"/>
        </w:numPr>
        <w:ind w:left="540"/>
        <w:jc w:val="both"/>
        <w:rPr>
          <w:rFonts w:ascii="Arial" w:hAnsi="Arial" w:cs="Arial"/>
          <w:sz w:val="22"/>
          <w:szCs w:val="22"/>
        </w:rPr>
      </w:pPr>
      <w:r w:rsidRPr="00A12F1E">
        <w:rPr>
          <w:rFonts w:ascii="Arial" w:hAnsi="Arial" w:cs="Arial"/>
          <w:sz w:val="22"/>
          <w:szCs w:val="22"/>
        </w:rPr>
        <w:t xml:space="preserve">Section </w:t>
      </w:r>
      <w:r w:rsidRPr="00514F86">
        <w:rPr>
          <w:rFonts w:ascii="Arial" w:hAnsi="Arial" w:cs="Arial"/>
          <w:sz w:val="22"/>
          <w:szCs w:val="22"/>
        </w:rPr>
        <w:t>II. A. CALENDAR OF EVENTS</w:t>
      </w:r>
      <w:r w:rsidRPr="00A12F1E">
        <w:rPr>
          <w:rFonts w:ascii="Arial" w:hAnsi="Arial" w:cs="Arial"/>
          <w:sz w:val="22"/>
          <w:szCs w:val="22"/>
        </w:rPr>
        <w:t xml:space="preserve"> of the RFPs should read: </w:t>
      </w:r>
    </w:p>
    <w:tbl>
      <w:tblPr>
        <w:tblW w:w="4572" w:type="pct"/>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4"/>
        <w:gridCol w:w="6911"/>
      </w:tblGrid>
      <w:tr w:rsidR="00630D80" w:rsidRPr="00E36138" w:rsidTr="00F314A6">
        <w:trPr>
          <w:trHeight w:val="282"/>
          <w:tblHeader/>
        </w:trPr>
        <w:tc>
          <w:tcPr>
            <w:tcW w:w="1330" w:type="pct"/>
            <w:shd w:val="clear" w:color="auto" w:fill="C0C0C0"/>
          </w:tcPr>
          <w:p w:rsidR="00630D80" w:rsidRPr="00E36138" w:rsidRDefault="00630D80" w:rsidP="00630D80">
            <w:pPr>
              <w:tabs>
                <w:tab w:val="left" w:pos="-720"/>
              </w:tabs>
              <w:ind w:left="540" w:hanging="360"/>
              <w:rPr>
                <w:rFonts w:ascii="Arial" w:hAnsi="Arial" w:cs="Arial"/>
                <w:b/>
                <w:spacing w:val="-3"/>
                <w:sz w:val="22"/>
                <w:szCs w:val="22"/>
              </w:rPr>
            </w:pPr>
            <w:r w:rsidRPr="00E36138">
              <w:rPr>
                <w:rFonts w:ascii="Arial" w:hAnsi="Arial" w:cs="Arial"/>
                <w:b/>
                <w:spacing w:val="-3"/>
                <w:sz w:val="22"/>
                <w:szCs w:val="22"/>
              </w:rPr>
              <w:t>Event</w:t>
            </w:r>
          </w:p>
        </w:tc>
        <w:tc>
          <w:tcPr>
            <w:tcW w:w="3670" w:type="pct"/>
            <w:shd w:val="clear" w:color="auto" w:fill="C0C0C0"/>
          </w:tcPr>
          <w:p w:rsidR="00630D80" w:rsidRPr="00E36138" w:rsidRDefault="00630D80" w:rsidP="00630D80">
            <w:pPr>
              <w:tabs>
                <w:tab w:val="left" w:pos="-720"/>
              </w:tabs>
              <w:ind w:left="540" w:hanging="360"/>
              <w:rPr>
                <w:rFonts w:ascii="Arial" w:hAnsi="Arial" w:cs="Arial"/>
                <w:b/>
                <w:spacing w:val="-3"/>
                <w:sz w:val="22"/>
                <w:szCs w:val="22"/>
              </w:rPr>
            </w:pPr>
            <w:r w:rsidRPr="00E36138">
              <w:rPr>
                <w:rFonts w:ascii="Arial" w:hAnsi="Arial" w:cs="Arial"/>
                <w:b/>
                <w:spacing w:val="-3"/>
                <w:sz w:val="22"/>
                <w:szCs w:val="22"/>
              </w:rPr>
              <w:t>Date/Location</w:t>
            </w:r>
          </w:p>
        </w:tc>
      </w:tr>
      <w:tr w:rsidR="00630D80" w:rsidRPr="00E36138" w:rsidTr="00F314A6">
        <w:trPr>
          <w:trHeight w:val="301"/>
        </w:trPr>
        <w:tc>
          <w:tcPr>
            <w:tcW w:w="1330" w:type="pct"/>
          </w:tcPr>
          <w:p w:rsidR="00630D80" w:rsidRPr="00E36138" w:rsidRDefault="00630D80" w:rsidP="00630D80">
            <w:pPr>
              <w:tabs>
                <w:tab w:val="left" w:pos="-720"/>
              </w:tabs>
              <w:ind w:left="540" w:hanging="360"/>
              <w:rPr>
                <w:rFonts w:ascii="Arial" w:hAnsi="Arial" w:cs="Arial"/>
                <w:spacing w:val="-3"/>
                <w:sz w:val="22"/>
                <w:szCs w:val="22"/>
              </w:rPr>
            </w:pPr>
            <w:r w:rsidRPr="00E36138">
              <w:rPr>
                <w:rFonts w:ascii="Arial" w:hAnsi="Arial" w:cs="Arial"/>
                <w:spacing w:val="-3"/>
                <w:sz w:val="22"/>
                <w:szCs w:val="22"/>
              </w:rPr>
              <w:t>Board Agenda Date</w:t>
            </w:r>
          </w:p>
        </w:tc>
        <w:tc>
          <w:tcPr>
            <w:tcW w:w="3670" w:type="pct"/>
          </w:tcPr>
          <w:p w:rsidR="00630D80" w:rsidRPr="00E36138" w:rsidRDefault="00630D80" w:rsidP="00630D80">
            <w:pPr>
              <w:ind w:left="540" w:hanging="360"/>
              <w:rPr>
                <w:rFonts w:ascii="Arial" w:hAnsi="Arial" w:cs="Arial"/>
                <w:spacing w:val="-3"/>
                <w:sz w:val="22"/>
                <w:szCs w:val="22"/>
              </w:rPr>
            </w:pPr>
            <w:r w:rsidRPr="007307E2">
              <w:rPr>
                <w:rFonts w:ascii="Arial" w:hAnsi="Arial" w:cs="Arial"/>
                <w:strike/>
                <w:spacing w:val="-3"/>
                <w:sz w:val="22"/>
                <w:szCs w:val="22"/>
                <w:highlight w:val="yellow"/>
              </w:rPr>
              <w:t>April</w:t>
            </w:r>
            <w:r>
              <w:rPr>
                <w:rFonts w:ascii="Arial" w:hAnsi="Arial" w:cs="Arial"/>
                <w:spacing w:val="-3"/>
                <w:sz w:val="22"/>
                <w:szCs w:val="22"/>
                <w:highlight w:val="yellow"/>
              </w:rPr>
              <w:t xml:space="preserve"> </w:t>
            </w:r>
            <w:r w:rsidRPr="00F00D44">
              <w:rPr>
                <w:rFonts w:ascii="Arial" w:hAnsi="Arial" w:cs="Arial"/>
                <w:b/>
                <w:spacing w:val="-3"/>
                <w:sz w:val="22"/>
                <w:szCs w:val="22"/>
                <w:highlight w:val="yellow"/>
              </w:rPr>
              <w:t xml:space="preserve">June or July </w:t>
            </w:r>
            <w:r w:rsidRPr="00F00D44">
              <w:rPr>
                <w:rFonts w:ascii="Arial" w:hAnsi="Arial" w:cs="Arial"/>
                <w:spacing w:val="-3"/>
                <w:sz w:val="22"/>
                <w:szCs w:val="22"/>
                <w:highlight w:val="yellow"/>
              </w:rPr>
              <w:t>2014</w:t>
            </w:r>
          </w:p>
        </w:tc>
      </w:tr>
      <w:tr w:rsidR="00630D80" w:rsidRPr="00E36138" w:rsidTr="00F314A6">
        <w:trPr>
          <w:trHeight w:val="301"/>
        </w:trPr>
        <w:tc>
          <w:tcPr>
            <w:tcW w:w="1330" w:type="pct"/>
          </w:tcPr>
          <w:p w:rsidR="00630D80" w:rsidRPr="00E36138" w:rsidRDefault="00630D80" w:rsidP="00630D80">
            <w:pPr>
              <w:tabs>
                <w:tab w:val="left" w:pos="-720"/>
              </w:tabs>
              <w:ind w:left="540" w:hanging="360"/>
              <w:rPr>
                <w:rFonts w:ascii="Arial" w:hAnsi="Arial" w:cs="Arial"/>
                <w:spacing w:val="-3"/>
                <w:sz w:val="22"/>
                <w:szCs w:val="22"/>
              </w:rPr>
            </w:pPr>
            <w:r w:rsidRPr="00E36138">
              <w:rPr>
                <w:rFonts w:ascii="Arial" w:hAnsi="Arial" w:cs="Arial"/>
                <w:spacing w:val="-3"/>
                <w:sz w:val="22"/>
                <w:szCs w:val="22"/>
              </w:rPr>
              <w:t>Contract Start Date</w:t>
            </w:r>
          </w:p>
        </w:tc>
        <w:tc>
          <w:tcPr>
            <w:tcW w:w="3670" w:type="pct"/>
          </w:tcPr>
          <w:p w:rsidR="00630D80" w:rsidRPr="00F00D44" w:rsidRDefault="00630D80" w:rsidP="00630D80">
            <w:pPr>
              <w:ind w:left="540" w:hanging="360"/>
              <w:rPr>
                <w:rFonts w:ascii="Arial" w:hAnsi="Arial" w:cs="Arial"/>
                <w:b/>
                <w:spacing w:val="-3"/>
                <w:sz w:val="22"/>
                <w:szCs w:val="22"/>
                <w:highlight w:val="yellow"/>
              </w:rPr>
            </w:pPr>
            <w:r w:rsidRPr="00F00D44">
              <w:rPr>
                <w:rFonts w:ascii="Arial" w:hAnsi="Arial" w:cs="Arial"/>
                <w:spacing w:val="-3"/>
                <w:sz w:val="22"/>
                <w:szCs w:val="22"/>
                <w:highlight w:val="yellow"/>
              </w:rPr>
              <w:t>July</w:t>
            </w:r>
            <w:r w:rsidRPr="00F00D44">
              <w:rPr>
                <w:rFonts w:ascii="Arial" w:hAnsi="Arial" w:cs="Arial"/>
                <w:b/>
                <w:spacing w:val="-3"/>
                <w:sz w:val="22"/>
                <w:szCs w:val="22"/>
                <w:highlight w:val="yellow"/>
              </w:rPr>
              <w:t xml:space="preserve"> or August, </w:t>
            </w:r>
            <w:r w:rsidRPr="00F00D44">
              <w:rPr>
                <w:rFonts w:ascii="Arial" w:hAnsi="Arial" w:cs="Arial"/>
                <w:spacing w:val="-3"/>
                <w:sz w:val="22"/>
                <w:szCs w:val="22"/>
                <w:highlight w:val="yellow"/>
              </w:rPr>
              <w:t>2014</w:t>
            </w:r>
          </w:p>
        </w:tc>
      </w:tr>
    </w:tbl>
    <w:p w:rsidR="00306BAC" w:rsidRDefault="00306BAC" w:rsidP="00306BAC">
      <w:pPr>
        <w:rPr>
          <w:rFonts w:ascii="Arial" w:hAnsi="Arial" w:cs="Arial"/>
          <w:b/>
          <w:sz w:val="22"/>
          <w:szCs w:val="22"/>
          <w:u w:val="single"/>
        </w:rPr>
      </w:pPr>
      <w:bookmarkStart w:id="2" w:name="_Toc377119830"/>
      <w:bookmarkStart w:id="3" w:name="_GoBack"/>
      <w:bookmarkEnd w:id="3"/>
      <w:r w:rsidRPr="00306BAC">
        <w:rPr>
          <w:rFonts w:ascii="Arial" w:hAnsi="Arial" w:cs="Arial"/>
          <w:b/>
          <w:sz w:val="22"/>
          <w:szCs w:val="22"/>
          <w:u w:val="single"/>
        </w:rPr>
        <w:lastRenderedPageBreak/>
        <w:t xml:space="preserve">Page </w:t>
      </w:r>
      <w:r>
        <w:rPr>
          <w:rFonts w:ascii="Arial" w:hAnsi="Arial" w:cs="Arial"/>
          <w:b/>
          <w:sz w:val="22"/>
          <w:szCs w:val="22"/>
          <w:u w:val="single"/>
        </w:rPr>
        <w:t xml:space="preserve">nine </w:t>
      </w:r>
      <w:r w:rsidRPr="00306BAC">
        <w:rPr>
          <w:rFonts w:ascii="Arial" w:hAnsi="Arial" w:cs="Arial"/>
          <w:b/>
          <w:sz w:val="22"/>
          <w:szCs w:val="22"/>
          <w:u w:val="single"/>
        </w:rPr>
        <w:t>of the IRFQ should read:</w:t>
      </w:r>
    </w:p>
    <w:p w:rsidR="00306BAC" w:rsidRPr="00306BAC" w:rsidRDefault="00306BAC" w:rsidP="00306BAC">
      <w:pPr>
        <w:rPr>
          <w:rFonts w:ascii="Arial" w:hAnsi="Arial" w:cs="Arial"/>
          <w:b/>
          <w:sz w:val="22"/>
          <w:szCs w:val="22"/>
          <w:u w:val="single"/>
        </w:rPr>
      </w:pPr>
    </w:p>
    <w:p w:rsidR="00630D80" w:rsidRPr="00F00D44" w:rsidRDefault="00630D80" w:rsidP="00630D80">
      <w:pPr>
        <w:pStyle w:val="ListParagraph"/>
        <w:numPr>
          <w:ilvl w:val="0"/>
          <w:numId w:val="1"/>
        </w:numPr>
        <w:ind w:left="540"/>
        <w:jc w:val="both"/>
        <w:rPr>
          <w:rFonts w:ascii="Arial" w:hAnsi="Arial" w:cs="Arial"/>
          <w:sz w:val="22"/>
          <w:szCs w:val="22"/>
        </w:rPr>
      </w:pPr>
      <w:r w:rsidRPr="00A12F1E">
        <w:rPr>
          <w:rFonts w:ascii="Arial" w:hAnsi="Arial" w:cs="Arial"/>
          <w:sz w:val="22"/>
          <w:szCs w:val="22"/>
        </w:rPr>
        <w:t xml:space="preserve">Section </w:t>
      </w:r>
      <w:r w:rsidRPr="00F00D44">
        <w:rPr>
          <w:rFonts w:ascii="Arial" w:hAnsi="Arial" w:cs="Arial"/>
          <w:sz w:val="22"/>
          <w:szCs w:val="22"/>
        </w:rPr>
        <w:t>IV. COUNTY PROCEDURES, TERMS AND CONDITIONS</w:t>
      </w:r>
      <w:r>
        <w:rPr>
          <w:rFonts w:ascii="Arial" w:hAnsi="Arial" w:cs="Arial"/>
          <w:sz w:val="22"/>
          <w:szCs w:val="22"/>
        </w:rPr>
        <w:t xml:space="preserve"> </w:t>
      </w:r>
      <w:r w:rsidRPr="00514F86">
        <w:rPr>
          <w:rFonts w:ascii="Arial" w:hAnsi="Arial" w:cs="Arial"/>
          <w:sz w:val="22"/>
          <w:szCs w:val="22"/>
        </w:rPr>
        <w:t>should read:</w:t>
      </w:r>
    </w:p>
    <w:p w:rsidR="00630D80" w:rsidRPr="00B04178" w:rsidRDefault="00630D80" w:rsidP="009E1E52">
      <w:pPr>
        <w:pStyle w:val="Heading2"/>
        <w:keepNext/>
        <w:numPr>
          <w:ilvl w:val="0"/>
          <w:numId w:val="2"/>
        </w:numPr>
        <w:pBdr>
          <w:bottom w:val="none" w:sz="0" w:space="0" w:color="auto"/>
        </w:pBdr>
        <w:shd w:val="clear" w:color="auto" w:fill="auto"/>
        <w:tabs>
          <w:tab w:val="clear" w:pos="5700"/>
          <w:tab w:val="center" w:pos="1080"/>
        </w:tabs>
        <w:ind w:left="900"/>
        <w:jc w:val="left"/>
      </w:pPr>
      <w:bookmarkStart w:id="4" w:name="_Toc377119831"/>
      <w:bookmarkStart w:id="5" w:name="_Toc225593415"/>
      <w:bookmarkStart w:id="6" w:name="_Toc247959517"/>
      <w:bookmarkStart w:id="7" w:name="_Toc294017509"/>
      <w:bookmarkStart w:id="8" w:name="_Toc302741168"/>
      <w:bookmarkStart w:id="9" w:name="_Toc329337025"/>
      <w:bookmarkEnd w:id="2"/>
      <w:r w:rsidRPr="00B04178">
        <w:t>E</w:t>
      </w:r>
      <w:r>
        <w:t>valuation Criteria / Selection Committee (Evaluation Panel)</w:t>
      </w:r>
      <w:bookmarkEnd w:id="4"/>
      <w:r>
        <w:t xml:space="preserve"> </w:t>
      </w:r>
      <w:bookmarkEnd w:id="5"/>
      <w:bookmarkEnd w:id="6"/>
      <w:bookmarkEnd w:id="7"/>
      <w:bookmarkEnd w:id="8"/>
      <w:bookmarkEnd w:id="9"/>
    </w:p>
    <w:p w:rsidR="00630D80" w:rsidRPr="00F00D44" w:rsidRDefault="00630D80" w:rsidP="009E1E52">
      <w:pPr>
        <w:tabs>
          <w:tab w:val="center" w:pos="720"/>
        </w:tabs>
        <w:ind w:left="900" w:hanging="360"/>
        <w:jc w:val="both"/>
        <w:rPr>
          <w:rFonts w:ascii="Arial" w:hAnsi="Arial" w:cs="Arial"/>
          <w:i/>
          <w:sz w:val="22"/>
          <w:szCs w:val="22"/>
        </w:rPr>
      </w:pPr>
      <w:r w:rsidRPr="00F00D44">
        <w:rPr>
          <w:rFonts w:ascii="Arial" w:hAnsi="Arial" w:cs="Arial"/>
          <w:i/>
          <w:sz w:val="22"/>
          <w:szCs w:val="22"/>
        </w:rPr>
        <w:t>b. Project Description, Team Composition</w:t>
      </w:r>
      <w:proofErr w:type="gramStart"/>
      <w:r w:rsidRPr="00F00D44">
        <w:rPr>
          <w:rFonts w:ascii="Arial" w:hAnsi="Arial" w:cs="Arial"/>
          <w:i/>
          <w:sz w:val="22"/>
          <w:szCs w:val="22"/>
        </w:rPr>
        <w:t>,  and</w:t>
      </w:r>
      <w:proofErr w:type="gramEnd"/>
      <w:r w:rsidRPr="00F00D44">
        <w:rPr>
          <w:rFonts w:ascii="Arial" w:hAnsi="Arial" w:cs="Arial"/>
          <w:i/>
          <w:sz w:val="22"/>
          <w:szCs w:val="22"/>
        </w:rPr>
        <w:t xml:space="preserve"> Project Timeline</w:t>
      </w:r>
    </w:p>
    <w:p w:rsidR="00630D80" w:rsidRDefault="00630D80" w:rsidP="009E1E52">
      <w:pPr>
        <w:tabs>
          <w:tab w:val="center" w:pos="720"/>
        </w:tabs>
        <w:ind w:left="900" w:hanging="360"/>
        <w:jc w:val="both"/>
        <w:rPr>
          <w:rFonts w:ascii="Arial" w:hAnsi="Arial" w:cs="Arial"/>
          <w:sz w:val="22"/>
          <w:szCs w:val="22"/>
        </w:rPr>
      </w:pPr>
      <w:r w:rsidRPr="00F00D44">
        <w:rPr>
          <w:rFonts w:ascii="Arial" w:hAnsi="Arial" w:cs="Arial"/>
          <w:sz w:val="22"/>
          <w:szCs w:val="22"/>
        </w:rPr>
        <w:t xml:space="preserve">If Bidder already runs an </w:t>
      </w:r>
      <w:r w:rsidRPr="00F00D44">
        <w:rPr>
          <w:rFonts w:ascii="Arial" w:hAnsi="Arial" w:cs="Arial"/>
          <w:strike/>
          <w:sz w:val="22"/>
          <w:szCs w:val="22"/>
          <w:highlight w:val="yellow"/>
        </w:rPr>
        <w:t>IPS</w:t>
      </w:r>
      <w:r w:rsidRPr="00F00D44">
        <w:rPr>
          <w:rFonts w:ascii="Arial" w:hAnsi="Arial" w:cs="Arial"/>
          <w:sz w:val="22"/>
          <w:szCs w:val="22"/>
        </w:rPr>
        <w:t xml:space="preserve"> </w:t>
      </w:r>
      <w:r w:rsidRPr="00F00D44">
        <w:rPr>
          <w:rFonts w:ascii="Arial" w:hAnsi="Arial" w:cs="Arial"/>
          <w:b/>
          <w:spacing w:val="-3"/>
          <w:sz w:val="22"/>
          <w:szCs w:val="22"/>
          <w:highlight w:val="yellow"/>
        </w:rPr>
        <w:t>employment</w:t>
      </w:r>
      <w:r w:rsidRPr="00F00D44">
        <w:rPr>
          <w:rFonts w:ascii="Arial" w:hAnsi="Arial" w:cs="Arial"/>
          <w:sz w:val="22"/>
          <w:szCs w:val="22"/>
        </w:rPr>
        <w:t xml:space="preserve"> program, how would the additional funds bring the program to a greater level of fidelity to the </w:t>
      </w:r>
      <w:r w:rsidRPr="00F00D44">
        <w:rPr>
          <w:rFonts w:ascii="Arial" w:hAnsi="Arial" w:cs="Arial"/>
          <w:b/>
          <w:spacing w:val="-3"/>
          <w:sz w:val="22"/>
          <w:szCs w:val="22"/>
          <w:highlight w:val="yellow"/>
        </w:rPr>
        <w:t>IPS</w:t>
      </w:r>
      <w:r>
        <w:rPr>
          <w:rFonts w:ascii="Arial" w:hAnsi="Arial" w:cs="Arial"/>
          <w:b/>
          <w:spacing w:val="-3"/>
          <w:sz w:val="22"/>
          <w:szCs w:val="22"/>
        </w:rPr>
        <w:t xml:space="preserve"> </w:t>
      </w:r>
      <w:r w:rsidRPr="00F00D44">
        <w:rPr>
          <w:rFonts w:ascii="Arial" w:hAnsi="Arial" w:cs="Arial"/>
          <w:sz w:val="22"/>
          <w:szCs w:val="22"/>
        </w:rPr>
        <w:t>model or to more meaningful implementation throughout the agency?</w:t>
      </w:r>
    </w:p>
    <w:p w:rsidR="00306BAC" w:rsidRDefault="00306BAC" w:rsidP="009E1E52">
      <w:pPr>
        <w:tabs>
          <w:tab w:val="center" w:pos="720"/>
        </w:tabs>
        <w:ind w:left="900" w:hanging="360"/>
        <w:jc w:val="both"/>
        <w:rPr>
          <w:rFonts w:ascii="Arial" w:hAnsi="Arial" w:cs="Arial"/>
          <w:sz w:val="22"/>
          <w:szCs w:val="22"/>
        </w:rPr>
      </w:pPr>
    </w:p>
    <w:p w:rsidR="00306BAC" w:rsidRDefault="00306BAC" w:rsidP="00306BAC">
      <w:pPr>
        <w:rPr>
          <w:rFonts w:ascii="Arial" w:hAnsi="Arial" w:cs="Arial"/>
          <w:b/>
          <w:sz w:val="22"/>
          <w:szCs w:val="22"/>
          <w:u w:val="single"/>
        </w:rPr>
      </w:pPr>
      <w:r w:rsidRPr="001A17AD">
        <w:rPr>
          <w:rFonts w:ascii="Arial" w:hAnsi="Arial" w:cs="Arial"/>
          <w:b/>
          <w:sz w:val="22"/>
          <w:szCs w:val="22"/>
          <w:u w:val="single"/>
        </w:rPr>
        <w:t xml:space="preserve">Page </w:t>
      </w:r>
      <w:r>
        <w:rPr>
          <w:rFonts w:ascii="Arial" w:hAnsi="Arial" w:cs="Arial"/>
          <w:b/>
          <w:sz w:val="22"/>
          <w:szCs w:val="22"/>
          <w:u w:val="single"/>
        </w:rPr>
        <w:t xml:space="preserve">sixteen </w:t>
      </w:r>
      <w:r w:rsidRPr="001A17AD">
        <w:rPr>
          <w:rFonts w:ascii="Arial" w:hAnsi="Arial" w:cs="Arial"/>
          <w:b/>
          <w:sz w:val="22"/>
          <w:szCs w:val="22"/>
          <w:u w:val="single"/>
        </w:rPr>
        <w:t>of the IRFQ should read:</w:t>
      </w:r>
    </w:p>
    <w:p w:rsidR="00306BAC" w:rsidRDefault="00306BAC" w:rsidP="00306BAC">
      <w:pPr>
        <w:rPr>
          <w:rFonts w:ascii="Arial" w:hAnsi="Arial" w:cs="Arial"/>
          <w:b/>
          <w:sz w:val="22"/>
          <w:szCs w:val="22"/>
          <w:u w:val="single"/>
        </w:rPr>
      </w:pPr>
    </w:p>
    <w:p w:rsidR="00847CF4" w:rsidRDefault="00847CF4" w:rsidP="009E1E52">
      <w:pPr>
        <w:pStyle w:val="ListParagraph"/>
        <w:numPr>
          <w:ilvl w:val="0"/>
          <w:numId w:val="1"/>
        </w:numPr>
        <w:ind w:left="540"/>
        <w:jc w:val="both"/>
        <w:rPr>
          <w:rFonts w:ascii="Arial" w:hAnsi="Arial" w:cs="Arial"/>
          <w:sz w:val="22"/>
          <w:szCs w:val="22"/>
        </w:rPr>
      </w:pPr>
      <w:r>
        <w:rPr>
          <w:rFonts w:ascii="Arial" w:hAnsi="Arial" w:cs="Arial"/>
          <w:sz w:val="22"/>
          <w:szCs w:val="22"/>
        </w:rPr>
        <w:t>EXHIBIT B: SMALL LOCAL EMERGING BUSINESS (SLEB) PARTNERING INFORMATION SHEET</w:t>
      </w:r>
    </w:p>
    <w:p w:rsidR="00847CF4" w:rsidRDefault="00847CF4" w:rsidP="00847CF4">
      <w:pPr>
        <w:pStyle w:val="ListParagraph"/>
        <w:ind w:left="450"/>
        <w:jc w:val="both"/>
        <w:rPr>
          <w:rFonts w:ascii="Arial" w:hAnsi="Arial" w:cs="Arial"/>
          <w:sz w:val="22"/>
          <w:szCs w:val="22"/>
        </w:rPr>
      </w:pPr>
      <w:r w:rsidRPr="00847CF4">
        <w:rPr>
          <w:rFonts w:ascii="Arial" w:hAnsi="Arial" w:cs="Arial"/>
          <w:sz w:val="22"/>
          <w:szCs w:val="22"/>
        </w:rPr>
        <w:t>In order to meet the small local emerging business (SLEB) requirements of this RFQ, all bidders must complete this form as required below</w:t>
      </w:r>
      <w:r w:rsidR="005F7413">
        <w:rPr>
          <w:rFonts w:ascii="Arial" w:hAnsi="Arial" w:cs="Arial"/>
          <w:sz w:val="22"/>
          <w:szCs w:val="22"/>
        </w:rPr>
        <w:t xml:space="preserve">.  </w:t>
      </w:r>
      <w:r w:rsidR="005F7413" w:rsidRPr="009E1E52">
        <w:rPr>
          <w:rFonts w:ascii="Arial" w:hAnsi="Arial" w:cs="Arial"/>
          <w:b/>
          <w:spacing w:val="-3"/>
          <w:sz w:val="22"/>
          <w:szCs w:val="22"/>
          <w:highlight w:val="yellow"/>
        </w:rPr>
        <w:t>Bidders not meeting the definition of a SLEB</w:t>
      </w:r>
      <w:r w:rsidR="009E1E52" w:rsidRPr="009E1E52">
        <w:rPr>
          <w:rFonts w:ascii="Arial" w:hAnsi="Arial" w:cs="Arial"/>
          <w:b/>
          <w:spacing w:val="-3"/>
          <w:sz w:val="22"/>
          <w:szCs w:val="22"/>
          <w:highlight w:val="yellow"/>
        </w:rPr>
        <w:t xml:space="preserve"> may apply for SLEB certification at </w:t>
      </w:r>
      <w:hyperlink r:id="rId10" w:history="1">
        <w:r w:rsidRPr="009E1E52">
          <w:rPr>
            <w:b/>
            <w:spacing w:val="-3"/>
            <w:highlight w:val="yellow"/>
          </w:rPr>
          <w:t>http://www.co.alameda.ca.us/auditor/sleb/cert.htm</w:t>
        </w:r>
      </w:hyperlink>
      <w:r w:rsidR="009E1E52">
        <w:rPr>
          <w:rFonts w:ascii="Arial" w:hAnsi="Arial" w:cs="Arial"/>
          <w:b/>
          <w:spacing w:val="-3"/>
          <w:sz w:val="22"/>
          <w:szCs w:val="22"/>
        </w:rPr>
        <w:t>.</w:t>
      </w:r>
    </w:p>
    <w:p w:rsidR="009E1E52" w:rsidRDefault="009E1E52" w:rsidP="00847CF4">
      <w:pPr>
        <w:pStyle w:val="ListParagraph"/>
        <w:ind w:left="450"/>
        <w:jc w:val="both"/>
        <w:rPr>
          <w:rFonts w:ascii="Arial" w:hAnsi="Arial" w:cs="Arial"/>
          <w:b/>
          <w:spacing w:val="-3"/>
          <w:sz w:val="22"/>
          <w:szCs w:val="22"/>
          <w:highlight w:val="yellow"/>
        </w:rPr>
      </w:pPr>
    </w:p>
    <w:p w:rsidR="00847CF4" w:rsidRDefault="009E1E52" w:rsidP="00847CF4">
      <w:pPr>
        <w:pStyle w:val="ListParagraph"/>
        <w:ind w:left="450"/>
        <w:jc w:val="both"/>
        <w:rPr>
          <w:rFonts w:ascii="Arial" w:hAnsi="Arial" w:cs="Arial"/>
          <w:sz w:val="22"/>
          <w:szCs w:val="22"/>
        </w:rPr>
      </w:pPr>
      <w:r w:rsidRPr="009E1E52">
        <w:rPr>
          <w:rFonts w:ascii="Arial" w:hAnsi="Arial" w:cs="Arial"/>
          <w:b/>
          <w:spacing w:val="-3"/>
          <w:sz w:val="22"/>
          <w:szCs w:val="22"/>
          <w:highlight w:val="yellow"/>
        </w:rPr>
        <w:t>Alternatively</w:t>
      </w:r>
      <w:r>
        <w:rPr>
          <w:rFonts w:ascii="Arial" w:hAnsi="Arial" w:cs="Arial"/>
          <w:sz w:val="22"/>
          <w:szCs w:val="22"/>
        </w:rPr>
        <w:t>, Bidders not meeting the definition of a SLEB…are required to subcontract with a SLEB for at least twenty percent (20%) of the total estimated bid amount…</w:t>
      </w:r>
    </w:p>
    <w:p w:rsidR="009E1E52" w:rsidRDefault="009E1E52" w:rsidP="00847CF4">
      <w:pPr>
        <w:pStyle w:val="ListParagraph"/>
        <w:ind w:left="450"/>
        <w:jc w:val="both"/>
        <w:rPr>
          <w:rFonts w:ascii="Arial" w:hAnsi="Arial" w:cs="Arial"/>
          <w:sz w:val="22"/>
          <w:szCs w:val="22"/>
        </w:rPr>
      </w:pPr>
    </w:p>
    <w:p w:rsidR="00847CF4" w:rsidRDefault="00847CF4" w:rsidP="00847CF4">
      <w:pPr>
        <w:pStyle w:val="ListParagraph"/>
        <w:ind w:left="450"/>
        <w:jc w:val="both"/>
        <w:rPr>
          <w:rFonts w:ascii="Arial" w:hAnsi="Arial" w:cs="Arial"/>
          <w:sz w:val="22"/>
          <w:szCs w:val="22"/>
        </w:rPr>
      </w:pPr>
    </w:p>
    <w:p w:rsidR="009E1E52" w:rsidRDefault="009E1E52" w:rsidP="00847CF4">
      <w:pPr>
        <w:pStyle w:val="ListParagraph"/>
        <w:ind w:left="450"/>
        <w:jc w:val="both"/>
        <w:rPr>
          <w:rFonts w:ascii="Arial" w:hAnsi="Arial" w:cs="Arial"/>
          <w:sz w:val="22"/>
          <w:szCs w:val="22"/>
        </w:rPr>
      </w:pPr>
    </w:p>
    <w:p w:rsidR="00630D80" w:rsidRDefault="00630D80" w:rsidP="00630D80">
      <w:pPr>
        <w:pStyle w:val="Heading1"/>
        <w:ind w:left="540" w:hanging="360"/>
      </w:pPr>
      <w:bookmarkStart w:id="10" w:name="_Toc362882527"/>
      <w:r>
        <w:t xml:space="preserve">BIDDER </w:t>
      </w:r>
      <w:r w:rsidRPr="00A12F1E">
        <w:t>QUESTIONS</w:t>
      </w:r>
      <w:r>
        <w:t xml:space="preserve"> and ANSWERS</w:t>
      </w:r>
      <w:r w:rsidRPr="00A12F1E">
        <w:t xml:space="preserve"> </w:t>
      </w:r>
      <w:bookmarkEnd w:id="10"/>
      <w:r>
        <w:t xml:space="preserve"> </w:t>
      </w:r>
    </w:p>
    <w:p w:rsidR="00630D80" w:rsidRPr="00564938" w:rsidRDefault="00630D80" w:rsidP="005E011F">
      <w:pPr>
        <w:pStyle w:val="ListParagraph"/>
        <w:numPr>
          <w:ilvl w:val="0"/>
          <w:numId w:val="3"/>
        </w:numPr>
        <w:autoSpaceDE w:val="0"/>
        <w:autoSpaceDN w:val="0"/>
        <w:adjustRightInd w:val="0"/>
        <w:ind w:left="540"/>
        <w:contextualSpacing w:val="0"/>
        <w:jc w:val="both"/>
        <w:rPr>
          <w:b/>
        </w:rPr>
      </w:pPr>
      <w:r w:rsidRPr="00564938">
        <w:rPr>
          <w:b/>
        </w:rPr>
        <w:t>Should current IPS providers apply for this RFQ to carry our current program on through the 24 months of our current IPS contract?</w:t>
      </w:r>
    </w:p>
    <w:p w:rsidR="00630D80" w:rsidRDefault="00630D80" w:rsidP="005E011F">
      <w:pPr>
        <w:pStyle w:val="ListParagraph"/>
        <w:autoSpaceDE w:val="0"/>
        <w:autoSpaceDN w:val="0"/>
        <w:adjustRightInd w:val="0"/>
        <w:ind w:left="540"/>
        <w:contextualSpacing w:val="0"/>
        <w:jc w:val="both"/>
      </w:pPr>
      <w:r>
        <w:t xml:space="preserve">No, </w:t>
      </w:r>
      <w:r w:rsidRPr="00F00D44">
        <w:t xml:space="preserve">Programs which have previously been awarded funding from the </w:t>
      </w:r>
      <w:hyperlink r:id="rId11" w:tgtFrame="_new" w:history="1">
        <w:r w:rsidRPr="00F00D44">
          <w:t>IPS/SE RFP #13-01</w:t>
        </w:r>
      </w:hyperlink>
      <w:r w:rsidRPr="00F00D44">
        <w:t>  or the IPS/SE RFQ #13-05 are not eligible to apply for funds from IPS/SE RFQ #14-03.</w:t>
      </w:r>
      <w:r>
        <w:t xml:space="preserve">  It was the intent of the original process to fund pilot programs for two years, after which they should have an ability to sustain their program with other funding.  The intent of the original Dartmouth IPS grant was to bring the IPS model as widely as possible throughout the BHCS system.  </w:t>
      </w:r>
    </w:p>
    <w:p w:rsidR="00630D80" w:rsidRDefault="00630D80" w:rsidP="005E011F">
      <w:pPr>
        <w:pStyle w:val="ListParagraph"/>
        <w:autoSpaceDE w:val="0"/>
        <w:autoSpaceDN w:val="0"/>
        <w:adjustRightInd w:val="0"/>
        <w:ind w:left="540" w:hanging="360"/>
        <w:contextualSpacing w:val="0"/>
        <w:jc w:val="both"/>
      </w:pPr>
    </w:p>
    <w:p w:rsidR="00630D80" w:rsidRDefault="00630D80" w:rsidP="005E011F">
      <w:pPr>
        <w:pStyle w:val="ListParagraph"/>
        <w:spacing w:after="200" w:line="276" w:lineRule="auto"/>
        <w:ind w:left="540"/>
      </w:pPr>
      <w:r>
        <w:t xml:space="preserve">If </w:t>
      </w:r>
      <w:r w:rsidR="00C40CDF">
        <w:t xml:space="preserve">ACBHCS is </w:t>
      </w:r>
      <w:r>
        <w:t xml:space="preserve">not successful in identifying additional pilot sites in this round of funding, ACBHCS reserves the right to provide additional funding for initial pilot sites which show a compelling case for enhancement of program design or implementation. </w:t>
      </w:r>
    </w:p>
    <w:p w:rsidR="00306BAC" w:rsidRDefault="00306BAC" w:rsidP="00306BAC">
      <w:pPr>
        <w:pStyle w:val="ListParagraph"/>
        <w:autoSpaceDE w:val="0"/>
        <w:autoSpaceDN w:val="0"/>
        <w:adjustRightInd w:val="0"/>
        <w:ind w:left="540"/>
        <w:contextualSpacing w:val="0"/>
        <w:jc w:val="both"/>
        <w:rPr>
          <w:b/>
        </w:rPr>
      </w:pPr>
    </w:p>
    <w:p w:rsidR="00306BAC" w:rsidRDefault="00306BAC" w:rsidP="00306BAC">
      <w:pPr>
        <w:pStyle w:val="ListParagraph"/>
        <w:autoSpaceDE w:val="0"/>
        <w:autoSpaceDN w:val="0"/>
        <w:adjustRightInd w:val="0"/>
        <w:ind w:left="540"/>
        <w:contextualSpacing w:val="0"/>
        <w:jc w:val="both"/>
        <w:rPr>
          <w:b/>
        </w:rPr>
      </w:pPr>
    </w:p>
    <w:p w:rsidR="00630D80" w:rsidRPr="00F70B75" w:rsidRDefault="00630D80" w:rsidP="005E011F">
      <w:pPr>
        <w:pStyle w:val="ListParagraph"/>
        <w:numPr>
          <w:ilvl w:val="0"/>
          <w:numId w:val="3"/>
        </w:numPr>
        <w:autoSpaceDE w:val="0"/>
        <w:autoSpaceDN w:val="0"/>
        <w:adjustRightInd w:val="0"/>
        <w:ind w:left="540"/>
        <w:contextualSpacing w:val="0"/>
        <w:jc w:val="both"/>
        <w:rPr>
          <w:b/>
        </w:rPr>
      </w:pPr>
      <w:r w:rsidRPr="00F70B75">
        <w:rPr>
          <w:b/>
        </w:rPr>
        <w:t>Can providers with Wellness Programs apply to further expand their existing Service Team IPS projects to reach a broader client base and build full-fidelity IPS teams in their agencies?</w:t>
      </w:r>
    </w:p>
    <w:p w:rsidR="00630D80" w:rsidRDefault="00630D80" w:rsidP="005E011F">
      <w:pPr>
        <w:ind w:left="540"/>
      </w:pPr>
      <w:r>
        <w:t>No.  The IPS work plan is designed to augment existing</w:t>
      </w:r>
      <w:r w:rsidRPr="00630D80">
        <w:t xml:space="preserve"> </w:t>
      </w:r>
      <w:r>
        <w:t xml:space="preserve">multi-disciplinary Service Team structures serving persons with SMI, which is </w:t>
      </w:r>
      <w:r w:rsidR="00C03024">
        <w:t>the setting in which</w:t>
      </w:r>
      <w:r>
        <w:t xml:space="preserve"> the IPS model has been validated to be most successful.  The question of whether or not a Wellness Center meets the criteria of a service team structure cannot be addressed within the scope of this RFQ.</w:t>
      </w:r>
    </w:p>
    <w:p w:rsidR="00630D80" w:rsidRPr="007307E2" w:rsidRDefault="00630D80" w:rsidP="005E011F">
      <w:pPr>
        <w:tabs>
          <w:tab w:val="left" w:pos="6600"/>
        </w:tabs>
        <w:ind w:left="540" w:hanging="360"/>
      </w:pPr>
      <w:r>
        <w:tab/>
      </w:r>
      <w:r>
        <w:tab/>
      </w:r>
    </w:p>
    <w:p w:rsidR="00DC5470" w:rsidRDefault="00DC5470" w:rsidP="005E011F">
      <w:pPr>
        <w:pStyle w:val="ListParagraph"/>
        <w:numPr>
          <w:ilvl w:val="0"/>
          <w:numId w:val="3"/>
        </w:numPr>
        <w:autoSpaceDE w:val="0"/>
        <w:autoSpaceDN w:val="0"/>
        <w:adjustRightInd w:val="0"/>
        <w:ind w:left="540"/>
        <w:contextualSpacing w:val="0"/>
        <w:jc w:val="both"/>
        <w:rPr>
          <w:b/>
        </w:rPr>
      </w:pPr>
      <w:r>
        <w:rPr>
          <w:b/>
        </w:rPr>
        <w:lastRenderedPageBreak/>
        <w:t xml:space="preserve">Is the “PREP” program listed under Vendor Minimum Qualifications on page 4 of the RFQ the same </w:t>
      </w:r>
      <w:r w:rsidR="00CC126D">
        <w:rPr>
          <w:b/>
        </w:rPr>
        <w:t xml:space="preserve">as </w:t>
      </w:r>
      <w:r>
        <w:rPr>
          <w:b/>
        </w:rPr>
        <w:t>BOSS’ program named PREP?</w:t>
      </w:r>
    </w:p>
    <w:p w:rsidR="004A54EC" w:rsidRDefault="00DC5470" w:rsidP="005E011F">
      <w:pPr>
        <w:pStyle w:val="ListParagraph"/>
        <w:autoSpaceDE w:val="0"/>
        <w:autoSpaceDN w:val="0"/>
        <w:adjustRightInd w:val="0"/>
        <w:ind w:left="540"/>
        <w:contextualSpacing w:val="0"/>
        <w:jc w:val="both"/>
      </w:pPr>
      <w:r>
        <w:t>No.  The PREP program listed on Page 4 of the RFQ refers to a program of the East Bay Community Recovery Project (EBCRP).  BOSS’s Prep program is not the same as th</w:t>
      </w:r>
      <w:r w:rsidR="004A54EC">
        <w:t>e PREP listed in the RFQ</w:t>
      </w:r>
      <w:r w:rsidR="00262430">
        <w:t>.</w:t>
      </w:r>
    </w:p>
    <w:p w:rsidR="00DC5470" w:rsidRDefault="004A54EC" w:rsidP="005E011F">
      <w:pPr>
        <w:pStyle w:val="ListParagraph"/>
        <w:autoSpaceDE w:val="0"/>
        <w:autoSpaceDN w:val="0"/>
        <w:adjustRightInd w:val="0"/>
        <w:ind w:left="540" w:hanging="360"/>
        <w:contextualSpacing w:val="0"/>
        <w:jc w:val="both"/>
        <w:rPr>
          <w:b/>
        </w:rPr>
      </w:pPr>
      <w:r>
        <w:rPr>
          <w:b/>
        </w:rPr>
        <w:t xml:space="preserve"> </w:t>
      </w:r>
    </w:p>
    <w:p w:rsidR="00306BAC" w:rsidRDefault="00306BAC" w:rsidP="005E011F">
      <w:pPr>
        <w:pStyle w:val="ListParagraph"/>
        <w:autoSpaceDE w:val="0"/>
        <w:autoSpaceDN w:val="0"/>
        <w:adjustRightInd w:val="0"/>
        <w:ind w:left="540" w:hanging="360"/>
        <w:contextualSpacing w:val="0"/>
        <w:jc w:val="both"/>
        <w:rPr>
          <w:b/>
        </w:rPr>
      </w:pPr>
    </w:p>
    <w:p w:rsidR="00203416" w:rsidRPr="00F70B75" w:rsidRDefault="00CB7CF4" w:rsidP="005E011F">
      <w:pPr>
        <w:pStyle w:val="ListParagraph"/>
        <w:numPr>
          <w:ilvl w:val="0"/>
          <w:numId w:val="3"/>
        </w:numPr>
        <w:autoSpaceDE w:val="0"/>
        <w:autoSpaceDN w:val="0"/>
        <w:adjustRightInd w:val="0"/>
        <w:ind w:left="540"/>
        <w:contextualSpacing w:val="0"/>
        <w:jc w:val="both"/>
        <w:rPr>
          <w:b/>
        </w:rPr>
      </w:pPr>
      <w:r w:rsidRPr="00CB7CF4">
        <w:rPr>
          <w:b/>
        </w:rPr>
        <w:t>What are the outcome expectations</w:t>
      </w:r>
      <w:r w:rsidR="00203416" w:rsidRPr="00F70B75">
        <w:rPr>
          <w:b/>
        </w:rPr>
        <w:t>?</w:t>
      </w:r>
    </w:p>
    <w:p w:rsidR="00262430" w:rsidRDefault="006E0BD9" w:rsidP="005E011F">
      <w:pPr>
        <w:autoSpaceDE w:val="0"/>
        <w:autoSpaceDN w:val="0"/>
        <w:adjustRightInd w:val="0"/>
        <w:ind w:left="540"/>
        <w:jc w:val="both"/>
      </w:pPr>
      <w:r>
        <w:t>Pi</w:t>
      </w:r>
      <w:r w:rsidR="00CB7CF4">
        <w:t xml:space="preserve">lot programs </w:t>
      </w:r>
      <w:r>
        <w:t xml:space="preserve">are expected </w:t>
      </w:r>
      <w:r w:rsidR="00CB7CF4">
        <w:t xml:space="preserve">to reach a score of </w:t>
      </w:r>
      <w:r w:rsidR="00CB7CF4" w:rsidRPr="007C2449">
        <w:t>100 or more</w:t>
      </w:r>
      <w:r w:rsidR="00CB7CF4">
        <w:t xml:space="preserve"> on the IPS fi</w:t>
      </w:r>
      <w:r>
        <w:t>delity scale</w:t>
      </w:r>
      <w:r w:rsidR="0087367B">
        <w:t xml:space="preserve"> by the end of the two years</w:t>
      </w:r>
      <w:r>
        <w:t xml:space="preserve">.  </w:t>
      </w:r>
      <w:r w:rsidR="0087367B">
        <w:t>Generally, this correlates to</w:t>
      </w:r>
      <w:r>
        <w:t xml:space="preserve"> </w:t>
      </w:r>
      <w:r w:rsidR="0087367B">
        <w:t xml:space="preserve">about </w:t>
      </w:r>
      <w:r>
        <w:t>40 percent of people in the employment program working in competitive jobs</w:t>
      </w:r>
      <w:r w:rsidR="0087367B">
        <w:t xml:space="preserve"> each quarter</w:t>
      </w:r>
      <w:r>
        <w:t xml:space="preserve">.  After the </w:t>
      </w:r>
      <w:r w:rsidR="0087367B">
        <w:t>first six months, we do a baseline fidelity review</w:t>
      </w:r>
      <w:r>
        <w:t xml:space="preserve">.  </w:t>
      </w:r>
      <w:r w:rsidR="0087367B">
        <w:t xml:space="preserve">If there aren’t enough clients who have worked, some of the fidelity scale items automatically get scored as a 1. </w:t>
      </w:r>
    </w:p>
    <w:p w:rsidR="00CC126D" w:rsidRDefault="00CC126D" w:rsidP="005E011F">
      <w:pPr>
        <w:autoSpaceDE w:val="0"/>
        <w:autoSpaceDN w:val="0"/>
        <w:adjustRightInd w:val="0"/>
        <w:ind w:left="540" w:hanging="360"/>
        <w:jc w:val="both"/>
        <w:rPr>
          <w:b/>
        </w:rPr>
      </w:pPr>
    </w:p>
    <w:p w:rsidR="00306BAC" w:rsidRDefault="00306BAC" w:rsidP="005E011F">
      <w:pPr>
        <w:autoSpaceDE w:val="0"/>
        <w:autoSpaceDN w:val="0"/>
        <w:adjustRightInd w:val="0"/>
        <w:ind w:left="540" w:hanging="360"/>
        <w:jc w:val="both"/>
        <w:rPr>
          <w:b/>
        </w:rPr>
      </w:pPr>
    </w:p>
    <w:p w:rsidR="00262430" w:rsidRDefault="00CB7CF4" w:rsidP="005E011F">
      <w:pPr>
        <w:pStyle w:val="ListParagraph"/>
        <w:numPr>
          <w:ilvl w:val="0"/>
          <w:numId w:val="3"/>
        </w:numPr>
        <w:autoSpaceDE w:val="0"/>
        <w:autoSpaceDN w:val="0"/>
        <w:adjustRightInd w:val="0"/>
        <w:ind w:left="540"/>
        <w:contextualSpacing w:val="0"/>
        <w:jc w:val="both"/>
        <w:rPr>
          <w:b/>
        </w:rPr>
      </w:pPr>
      <w:r w:rsidRPr="00262430">
        <w:rPr>
          <w:b/>
        </w:rPr>
        <w:t>H</w:t>
      </w:r>
      <w:r w:rsidR="00E76A67">
        <w:rPr>
          <w:b/>
        </w:rPr>
        <w:t>ow do you envision the availability of employment specialists</w:t>
      </w:r>
      <w:r w:rsidR="00AE0594">
        <w:rPr>
          <w:b/>
        </w:rPr>
        <w:t xml:space="preserve"> working out in</w:t>
      </w:r>
      <w:r w:rsidR="00E76A67">
        <w:rPr>
          <w:b/>
        </w:rPr>
        <w:t xml:space="preserve"> a program with over 150 clients needing case managemen</w:t>
      </w:r>
      <w:r w:rsidR="00AE0594">
        <w:rPr>
          <w:b/>
        </w:rPr>
        <w:t>t</w:t>
      </w:r>
      <w:r w:rsidR="00E76A67">
        <w:rPr>
          <w:b/>
        </w:rPr>
        <w:t>?  Ho</w:t>
      </w:r>
      <w:r w:rsidRPr="00262430">
        <w:rPr>
          <w:b/>
        </w:rPr>
        <w:t xml:space="preserve">w many people can </w:t>
      </w:r>
      <w:r w:rsidR="00262430">
        <w:rPr>
          <w:b/>
        </w:rPr>
        <w:t xml:space="preserve">realistically </w:t>
      </w:r>
      <w:r w:rsidRPr="00262430">
        <w:rPr>
          <w:b/>
        </w:rPr>
        <w:t>participate</w:t>
      </w:r>
      <w:r w:rsidR="00262430">
        <w:rPr>
          <w:b/>
        </w:rPr>
        <w:t xml:space="preserve"> in </w:t>
      </w:r>
      <w:r w:rsidR="00E76A67">
        <w:rPr>
          <w:b/>
        </w:rPr>
        <w:t>the</w:t>
      </w:r>
      <w:r w:rsidR="00262430">
        <w:rPr>
          <w:b/>
        </w:rPr>
        <w:t xml:space="preserve"> program?</w:t>
      </w:r>
    </w:p>
    <w:p w:rsidR="00CB7CF4" w:rsidRDefault="00AE0594" w:rsidP="00306BAC">
      <w:pPr>
        <w:pStyle w:val="Heading3"/>
        <w:spacing w:before="0"/>
        <w:ind w:left="547"/>
        <w:rPr>
          <w:rFonts w:ascii="Times New Roman" w:eastAsia="Times New Roman" w:hAnsi="Times New Roman" w:cs="Times New Roman"/>
          <w:b w:val="0"/>
          <w:bCs w:val="0"/>
          <w:color w:val="auto"/>
        </w:rPr>
      </w:pPr>
      <w:r>
        <w:rPr>
          <w:rFonts w:ascii="Times New Roman" w:eastAsia="Times New Roman" w:hAnsi="Times New Roman" w:cs="Times New Roman"/>
          <w:b w:val="0"/>
          <w:bCs w:val="0"/>
          <w:color w:val="auto"/>
        </w:rPr>
        <w:t xml:space="preserve">According to the fidelity scale, the </w:t>
      </w:r>
      <w:r w:rsidR="004A54EC" w:rsidRPr="004A54EC">
        <w:rPr>
          <w:rFonts w:ascii="Times New Roman" w:eastAsia="Times New Roman" w:hAnsi="Times New Roman" w:cs="Times New Roman"/>
          <w:b w:val="0"/>
          <w:bCs w:val="0"/>
          <w:color w:val="auto"/>
        </w:rPr>
        <w:t xml:space="preserve">caseload of an Employment Specialist should be no bigger than </w:t>
      </w:r>
      <w:r w:rsidR="004A54EC">
        <w:rPr>
          <w:rFonts w:ascii="Times New Roman" w:eastAsia="Times New Roman" w:hAnsi="Times New Roman" w:cs="Times New Roman"/>
          <w:b w:val="0"/>
          <w:bCs w:val="0"/>
          <w:color w:val="auto"/>
        </w:rPr>
        <w:t>20 individuals</w:t>
      </w:r>
      <w:r w:rsidR="0087367B">
        <w:rPr>
          <w:rFonts w:ascii="Times New Roman" w:eastAsia="Times New Roman" w:hAnsi="Times New Roman" w:cs="Times New Roman"/>
          <w:b w:val="0"/>
          <w:bCs w:val="0"/>
          <w:color w:val="auto"/>
        </w:rPr>
        <w:t xml:space="preserve"> at any given time</w:t>
      </w:r>
      <w:r w:rsidR="004A54EC">
        <w:rPr>
          <w:rFonts w:ascii="Times New Roman" w:eastAsia="Times New Roman" w:hAnsi="Times New Roman" w:cs="Times New Roman"/>
          <w:b w:val="0"/>
          <w:bCs w:val="0"/>
          <w:color w:val="auto"/>
        </w:rPr>
        <w:t xml:space="preserve">.  Research has shown that if Employment Specialists </w:t>
      </w:r>
      <w:r w:rsidR="0087367B">
        <w:rPr>
          <w:rFonts w:ascii="Times New Roman" w:eastAsia="Times New Roman" w:hAnsi="Times New Roman" w:cs="Times New Roman"/>
          <w:b w:val="0"/>
          <w:bCs w:val="0"/>
          <w:color w:val="auto"/>
        </w:rPr>
        <w:t xml:space="preserve">have </w:t>
      </w:r>
      <w:r w:rsidR="004A54EC">
        <w:rPr>
          <w:rFonts w:ascii="Times New Roman" w:eastAsia="Times New Roman" w:hAnsi="Times New Roman" w:cs="Times New Roman"/>
          <w:b w:val="0"/>
          <w:bCs w:val="0"/>
          <w:color w:val="auto"/>
        </w:rPr>
        <w:t>more than 20</w:t>
      </w:r>
      <w:r w:rsidR="0087367B">
        <w:rPr>
          <w:rFonts w:ascii="Times New Roman" w:eastAsia="Times New Roman" w:hAnsi="Times New Roman" w:cs="Times New Roman"/>
          <w:b w:val="0"/>
          <w:bCs w:val="0"/>
          <w:color w:val="auto"/>
        </w:rPr>
        <w:t xml:space="preserve"> people to work with</w:t>
      </w:r>
      <w:r w:rsidR="004A54EC">
        <w:rPr>
          <w:rFonts w:ascii="Times New Roman" w:eastAsia="Times New Roman" w:hAnsi="Times New Roman" w:cs="Times New Roman"/>
          <w:b w:val="0"/>
          <w:bCs w:val="0"/>
          <w:color w:val="auto"/>
        </w:rPr>
        <w:t>, the outcomes will diminish</w:t>
      </w:r>
      <w:r w:rsidR="0087367B">
        <w:rPr>
          <w:rFonts w:ascii="Times New Roman" w:eastAsia="Times New Roman" w:hAnsi="Times New Roman" w:cs="Times New Roman"/>
          <w:b w:val="0"/>
          <w:bCs w:val="0"/>
          <w:color w:val="auto"/>
        </w:rPr>
        <w:t xml:space="preserve"> because they won’t be able to provide an intensive enough service</w:t>
      </w:r>
      <w:r w:rsidR="004A54EC">
        <w:rPr>
          <w:rFonts w:ascii="Times New Roman" w:eastAsia="Times New Roman" w:hAnsi="Times New Roman" w:cs="Times New Roman"/>
          <w:b w:val="0"/>
          <w:bCs w:val="0"/>
          <w:color w:val="auto"/>
        </w:rPr>
        <w:t xml:space="preserve">.  </w:t>
      </w:r>
    </w:p>
    <w:p w:rsidR="004A54EC" w:rsidRDefault="004A54EC" w:rsidP="005E011F">
      <w:pPr>
        <w:ind w:left="540" w:hanging="360"/>
      </w:pPr>
    </w:p>
    <w:p w:rsidR="00306BAC" w:rsidRDefault="00306BAC" w:rsidP="005E011F">
      <w:pPr>
        <w:ind w:left="540" w:hanging="360"/>
      </w:pPr>
    </w:p>
    <w:p w:rsidR="00CB7CF4" w:rsidRPr="004A54EC" w:rsidRDefault="00CB7CF4" w:rsidP="005E011F">
      <w:pPr>
        <w:pStyle w:val="ListParagraph"/>
        <w:numPr>
          <w:ilvl w:val="0"/>
          <w:numId w:val="3"/>
        </w:numPr>
        <w:autoSpaceDE w:val="0"/>
        <w:autoSpaceDN w:val="0"/>
        <w:adjustRightInd w:val="0"/>
        <w:ind w:left="540"/>
        <w:contextualSpacing w:val="0"/>
        <w:jc w:val="both"/>
        <w:rPr>
          <w:b/>
        </w:rPr>
      </w:pPr>
      <w:r w:rsidRPr="004A54EC">
        <w:rPr>
          <w:b/>
        </w:rPr>
        <w:t xml:space="preserve">Can we </w:t>
      </w:r>
      <w:r w:rsidR="004A54EC">
        <w:rPr>
          <w:b/>
        </w:rPr>
        <w:t>create</w:t>
      </w:r>
      <w:r w:rsidRPr="004A54EC">
        <w:rPr>
          <w:b/>
        </w:rPr>
        <w:t xml:space="preserve"> several part time positions?</w:t>
      </w:r>
    </w:p>
    <w:p w:rsidR="00CB7CF4" w:rsidRDefault="0087367B" w:rsidP="005E011F">
      <w:pPr>
        <w:pStyle w:val="ListParagraph"/>
        <w:spacing w:after="200" w:line="276" w:lineRule="auto"/>
        <w:ind w:left="540"/>
      </w:pPr>
      <w:r>
        <w:t xml:space="preserve">You can have </w:t>
      </w:r>
      <w:r w:rsidR="007C2449">
        <w:t>part</w:t>
      </w:r>
      <w:r w:rsidR="007C2449">
        <w:t>-</w:t>
      </w:r>
      <w:r>
        <w:t>time employment specialists, but t</w:t>
      </w:r>
      <w:r w:rsidR="00E058C7">
        <w:t xml:space="preserve">o do all that’s required, </w:t>
      </w:r>
      <w:r w:rsidR="00C829BC">
        <w:t>it is much better to have full</w:t>
      </w:r>
      <w:r w:rsidR="00AE0594">
        <w:t>-time staff</w:t>
      </w:r>
      <w:r w:rsidR="00C829BC">
        <w:t xml:space="preserve">.  </w:t>
      </w:r>
      <w:r w:rsidR="00E058C7">
        <w:t xml:space="preserve">It is almost impossible to reach a </w:t>
      </w:r>
      <w:r w:rsidR="00AE0594">
        <w:t>high</w:t>
      </w:r>
      <w:r w:rsidR="00E058C7">
        <w:t xml:space="preserve"> level of fidelity without at least one full time employment </w:t>
      </w:r>
      <w:r w:rsidR="00AE0594">
        <w:t>specialist.  To help people get</w:t>
      </w:r>
      <w:r w:rsidR="00E058C7">
        <w:t xml:space="preserve"> a</w:t>
      </w:r>
      <w:r w:rsidR="00E76A67">
        <w:t xml:space="preserve"> </w:t>
      </w:r>
      <w:r w:rsidR="00E058C7">
        <w:t xml:space="preserve">job, </w:t>
      </w:r>
      <w:r>
        <w:t>the employment specialist has</w:t>
      </w:r>
      <w:r w:rsidR="00E058C7">
        <w:t xml:space="preserve"> to be available and flexible to take clients to interviews, etc.</w:t>
      </w:r>
      <w:r>
        <w:t>, which is harder to do when someone is part-time.</w:t>
      </w:r>
      <w:r w:rsidR="00E058C7">
        <w:t xml:space="preserve"> </w:t>
      </w:r>
      <w:r w:rsidR="00AE0594">
        <w:t>However, we do have a program that has 1.5</w:t>
      </w:r>
      <w:r w:rsidR="00CC126D">
        <w:t xml:space="preserve"> </w:t>
      </w:r>
      <w:r w:rsidR="00AE0594">
        <w:t>FTE employment specialists, which consists of one full time person and a second full time staff who works as an employment specialist half time and in another position the rest of the time.</w:t>
      </w:r>
    </w:p>
    <w:p w:rsidR="00E76A67" w:rsidRDefault="00E76A67" w:rsidP="005E011F">
      <w:pPr>
        <w:pStyle w:val="ListParagraph"/>
        <w:spacing w:after="200" w:line="276" w:lineRule="auto"/>
        <w:ind w:left="540" w:hanging="360"/>
      </w:pPr>
    </w:p>
    <w:p w:rsidR="00306BAC" w:rsidRDefault="00306BAC" w:rsidP="005E011F">
      <w:pPr>
        <w:pStyle w:val="ListParagraph"/>
        <w:spacing w:after="200" w:line="276" w:lineRule="auto"/>
        <w:ind w:left="540" w:hanging="360"/>
      </w:pPr>
    </w:p>
    <w:p w:rsidR="00AE0594" w:rsidRPr="00AE0594" w:rsidRDefault="00E76A67" w:rsidP="005E011F">
      <w:pPr>
        <w:pStyle w:val="ListParagraph"/>
        <w:numPr>
          <w:ilvl w:val="0"/>
          <w:numId w:val="3"/>
        </w:numPr>
        <w:autoSpaceDE w:val="0"/>
        <w:autoSpaceDN w:val="0"/>
        <w:adjustRightInd w:val="0"/>
        <w:ind w:left="540"/>
        <w:contextualSpacing w:val="0"/>
        <w:jc w:val="both"/>
      </w:pPr>
      <w:r>
        <w:rPr>
          <w:b/>
        </w:rPr>
        <w:t>W</w:t>
      </w:r>
      <w:r w:rsidR="00CB7CF4" w:rsidRPr="00E76A67">
        <w:rPr>
          <w:b/>
        </w:rPr>
        <w:t xml:space="preserve">hat is the desired follow up </w:t>
      </w:r>
      <w:r w:rsidR="00B22497">
        <w:rPr>
          <w:b/>
        </w:rPr>
        <w:t xml:space="preserve">plan once a person is working?  How long </w:t>
      </w:r>
      <w:r w:rsidR="00AE0594">
        <w:rPr>
          <w:b/>
        </w:rPr>
        <w:t>does the model</w:t>
      </w:r>
      <w:r w:rsidR="00B22497">
        <w:rPr>
          <w:b/>
        </w:rPr>
        <w:t xml:space="preserve"> </w:t>
      </w:r>
      <w:r w:rsidR="00AE0594">
        <w:rPr>
          <w:b/>
        </w:rPr>
        <w:t>prescribe working with the client after they have a job?</w:t>
      </w:r>
    </w:p>
    <w:p w:rsidR="00B22497" w:rsidRDefault="00E76A67" w:rsidP="005E011F">
      <w:pPr>
        <w:pStyle w:val="ListParagraph"/>
        <w:autoSpaceDE w:val="0"/>
        <w:autoSpaceDN w:val="0"/>
        <w:adjustRightInd w:val="0"/>
        <w:ind w:left="540"/>
        <w:contextualSpacing w:val="0"/>
        <w:jc w:val="both"/>
      </w:pPr>
      <w:r>
        <w:t xml:space="preserve">The fidelity scale describes </w:t>
      </w:r>
      <w:r w:rsidR="00B22497">
        <w:t xml:space="preserve">an array of </w:t>
      </w:r>
      <w:r w:rsidR="00AE0594">
        <w:t xml:space="preserve">follow-along </w:t>
      </w:r>
      <w:r w:rsidR="00B22497">
        <w:t xml:space="preserve">supports </w:t>
      </w:r>
      <w:r w:rsidR="0087367B">
        <w:t>provided based on the</w:t>
      </w:r>
      <w:r w:rsidR="00B22497">
        <w:t xml:space="preserve"> client’s needs. The model is not prescriptive </w:t>
      </w:r>
      <w:r w:rsidR="002C3A28">
        <w:t xml:space="preserve">about how long the employment specialist should provide supports, </w:t>
      </w:r>
      <w:r w:rsidR="00B22497">
        <w:t xml:space="preserve">but implies that once </w:t>
      </w:r>
      <w:r w:rsidR="002C3A28">
        <w:t xml:space="preserve">someone is </w:t>
      </w:r>
      <w:r w:rsidR="00B22497">
        <w:t xml:space="preserve">stable and happy in their job </w:t>
      </w:r>
      <w:r w:rsidR="00AE0594">
        <w:t xml:space="preserve">then </w:t>
      </w:r>
      <w:r w:rsidR="002C3A28">
        <w:t xml:space="preserve">the follow along supports would transfer from the employment specialist to </w:t>
      </w:r>
      <w:r w:rsidR="00B22497">
        <w:t xml:space="preserve">their </w:t>
      </w:r>
      <w:r w:rsidR="00B22497">
        <w:lastRenderedPageBreak/>
        <w:t xml:space="preserve">mental health worker. IPS doesn’t stand </w:t>
      </w:r>
      <w:r w:rsidR="002C3A28">
        <w:t>alone</w:t>
      </w:r>
      <w:r w:rsidR="00B22497">
        <w:t xml:space="preserve">; it is meant to be integrated </w:t>
      </w:r>
      <w:r w:rsidR="002C3A28">
        <w:t>with the mental health team and the team can decide when the client’s follow-along services can step down to the mental health worker</w:t>
      </w:r>
      <w:r w:rsidR="00B22497">
        <w:t xml:space="preserve">.  </w:t>
      </w:r>
    </w:p>
    <w:p w:rsidR="00AE0594" w:rsidRDefault="00AE0594" w:rsidP="005E011F">
      <w:pPr>
        <w:pStyle w:val="ListParagraph"/>
        <w:autoSpaceDE w:val="0"/>
        <w:autoSpaceDN w:val="0"/>
        <w:adjustRightInd w:val="0"/>
        <w:ind w:left="540" w:hanging="360"/>
        <w:contextualSpacing w:val="0"/>
        <w:jc w:val="both"/>
      </w:pPr>
    </w:p>
    <w:p w:rsidR="00306BAC" w:rsidRDefault="00306BAC" w:rsidP="005E011F">
      <w:pPr>
        <w:pStyle w:val="ListParagraph"/>
        <w:autoSpaceDE w:val="0"/>
        <w:autoSpaceDN w:val="0"/>
        <w:adjustRightInd w:val="0"/>
        <w:ind w:left="540" w:hanging="360"/>
        <w:contextualSpacing w:val="0"/>
        <w:jc w:val="both"/>
      </w:pPr>
    </w:p>
    <w:p w:rsidR="00CB7CF4" w:rsidRDefault="002E7BB9" w:rsidP="005E011F">
      <w:pPr>
        <w:pStyle w:val="ListParagraph"/>
        <w:numPr>
          <w:ilvl w:val="0"/>
          <w:numId w:val="3"/>
        </w:numPr>
        <w:autoSpaceDE w:val="0"/>
        <w:autoSpaceDN w:val="0"/>
        <w:adjustRightInd w:val="0"/>
        <w:ind w:left="540"/>
        <w:contextualSpacing w:val="0"/>
        <w:jc w:val="both"/>
        <w:rPr>
          <w:b/>
        </w:rPr>
      </w:pPr>
      <w:r>
        <w:rPr>
          <w:b/>
        </w:rPr>
        <w:t>In our proposal do you want to us to restrict the description of our program to just our mental health components?  Or d</w:t>
      </w:r>
      <w:r w:rsidR="00CB7CF4" w:rsidRPr="00AE0594">
        <w:rPr>
          <w:b/>
        </w:rPr>
        <w:t>o you want to know about the who</w:t>
      </w:r>
      <w:r>
        <w:rPr>
          <w:b/>
        </w:rPr>
        <w:t>l</w:t>
      </w:r>
      <w:r w:rsidR="00CB7CF4" w:rsidRPr="00AE0594">
        <w:rPr>
          <w:b/>
        </w:rPr>
        <w:t>e services we offer to the person</w:t>
      </w:r>
      <w:r>
        <w:rPr>
          <w:b/>
        </w:rPr>
        <w:t>, such as housing assistance</w:t>
      </w:r>
      <w:r w:rsidR="00CB7CF4" w:rsidRPr="00AE0594">
        <w:rPr>
          <w:b/>
        </w:rPr>
        <w:t>?</w:t>
      </w:r>
    </w:p>
    <w:p w:rsidR="00975AAC" w:rsidRPr="00975AAC" w:rsidRDefault="00975AAC" w:rsidP="005E011F">
      <w:pPr>
        <w:autoSpaceDE w:val="0"/>
        <w:autoSpaceDN w:val="0"/>
        <w:adjustRightInd w:val="0"/>
        <w:ind w:left="540"/>
        <w:jc w:val="both"/>
      </w:pPr>
      <w:r>
        <w:t xml:space="preserve">We </w:t>
      </w:r>
      <w:r w:rsidRPr="00975AAC">
        <w:t xml:space="preserve">are purchasing an employment program, focused on someone getting a </w:t>
      </w:r>
      <w:r w:rsidR="001179B5">
        <w:t>competitive</w:t>
      </w:r>
      <w:r w:rsidR="001179B5" w:rsidRPr="00975AAC">
        <w:t xml:space="preserve"> </w:t>
      </w:r>
      <w:r w:rsidRPr="00975AAC">
        <w:t xml:space="preserve">job.  </w:t>
      </w:r>
      <w:r w:rsidR="00A574F0">
        <w:t xml:space="preserve">Of course </w:t>
      </w:r>
      <w:r w:rsidRPr="00975AAC">
        <w:t xml:space="preserve">other areas do affect the person’s employment, and we want a multidisciplinary team approach.  We support staff working collaboratively; however, the employment staff’s job should be protected to do employer networking, job coaching, </w:t>
      </w:r>
      <w:proofErr w:type="spellStart"/>
      <w:r w:rsidRPr="00975AAC">
        <w:t>etc</w:t>
      </w:r>
      <w:proofErr w:type="spellEnd"/>
      <w:r>
        <w:t>, which are things other staff would not do.</w:t>
      </w:r>
    </w:p>
    <w:p w:rsidR="00975AAC" w:rsidRDefault="00975AAC" w:rsidP="005E011F">
      <w:pPr>
        <w:autoSpaceDE w:val="0"/>
        <w:autoSpaceDN w:val="0"/>
        <w:adjustRightInd w:val="0"/>
        <w:ind w:left="540" w:hanging="360"/>
        <w:jc w:val="both"/>
        <w:rPr>
          <w:b/>
        </w:rPr>
      </w:pPr>
    </w:p>
    <w:p w:rsidR="00306BAC" w:rsidRDefault="00306BAC" w:rsidP="005E011F">
      <w:pPr>
        <w:autoSpaceDE w:val="0"/>
        <w:autoSpaceDN w:val="0"/>
        <w:adjustRightInd w:val="0"/>
        <w:ind w:left="540" w:hanging="360"/>
        <w:jc w:val="both"/>
        <w:rPr>
          <w:b/>
        </w:rPr>
      </w:pPr>
    </w:p>
    <w:p w:rsidR="003C0BDF" w:rsidRPr="00AE0594" w:rsidRDefault="003C0BDF" w:rsidP="005E011F">
      <w:pPr>
        <w:pStyle w:val="ListParagraph"/>
        <w:numPr>
          <w:ilvl w:val="0"/>
          <w:numId w:val="3"/>
        </w:numPr>
        <w:autoSpaceDE w:val="0"/>
        <w:autoSpaceDN w:val="0"/>
        <w:adjustRightInd w:val="0"/>
        <w:ind w:left="540"/>
        <w:contextualSpacing w:val="0"/>
        <w:jc w:val="both"/>
        <w:rPr>
          <w:b/>
        </w:rPr>
      </w:pPr>
      <w:r>
        <w:rPr>
          <w:b/>
        </w:rPr>
        <w:t xml:space="preserve">We find that as staff try to </w:t>
      </w:r>
      <w:r w:rsidRPr="003C0BDF">
        <w:rPr>
          <w:b/>
        </w:rPr>
        <w:t>make employer relationships, they are</w:t>
      </w:r>
      <w:r>
        <w:rPr>
          <w:b/>
        </w:rPr>
        <w:t xml:space="preserve"> often being</w:t>
      </w:r>
      <w:r w:rsidRPr="003C0BDF">
        <w:rPr>
          <w:b/>
        </w:rPr>
        <w:t xml:space="preserve"> referred to </w:t>
      </w:r>
      <w:r>
        <w:rPr>
          <w:b/>
        </w:rPr>
        <w:t xml:space="preserve">the online </w:t>
      </w:r>
      <w:r w:rsidRPr="003C0BDF">
        <w:rPr>
          <w:b/>
        </w:rPr>
        <w:t>appl</w:t>
      </w:r>
      <w:r>
        <w:rPr>
          <w:b/>
        </w:rPr>
        <w:t>ication process and are</w:t>
      </w:r>
      <w:r w:rsidRPr="003C0BDF">
        <w:rPr>
          <w:b/>
        </w:rPr>
        <w:t xml:space="preserve"> not being allowed to meet the manager</w:t>
      </w:r>
      <w:r>
        <w:rPr>
          <w:b/>
        </w:rPr>
        <w:t>.  What is the experience of the current IPS programs?</w:t>
      </w:r>
    </w:p>
    <w:p w:rsidR="00CB7CF4" w:rsidRDefault="003C0BDF" w:rsidP="00D16E2E">
      <w:pPr>
        <w:pStyle w:val="Heading5"/>
        <w:spacing w:before="0"/>
        <w:ind w:left="547"/>
        <w:rPr>
          <w:rFonts w:ascii="Times New Roman" w:eastAsia="Times New Roman" w:hAnsi="Times New Roman" w:cs="Times New Roman"/>
          <w:color w:val="auto"/>
        </w:rPr>
      </w:pPr>
      <w:r w:rsidRPr="003C0BDF">
        <w:rPr>
          <w:rFonts w:ascii="Times New Roman" w:eastAsia="Times New Roman" w:hAnsi="Times New Roman" w:cs="Times New Roman"/>
          <w:color w:val="auto"/>
        </w:rPr>
        <w:t>Employment Specialists u</w:t>
      </w:r>
      <w:r w:rsidR="00CB7CF4" w:rsidRPr="003C0BDF">
        <w:rPr>
          <w:rFonts w:ascii="Times New Roman" w:eastAsia="Times New Roman" w:hAnsi="Times New Roman" w:cs="Times New Roman"/>
          <w:color w:val="auto"/>
        </w:rPr>
        <w:t xml:space="preserve">sually </w:t>
      </w:r>
      <w:r w:rsidR="001179B5">
        <w:rPr>
          <w:rFonts w:ascii="Times New Roman" w:eastAsia="Times New Roman" w:hAnsi="Times New Roman" w:cs="Times New Roman"/>
          <w:color w:val="auto"/>
        </w:rPr>
        <w:t>need to target more than six employers per week to get six contacts with hiring managers, because often managers are busy or out of the office</w:t>
      </w:r>
      <w:r w:rsidR="00CB7CF4" w:rsidRPr="003C0BDF">
        <w:rPr>
          <w:rFonts w:ascii="Times New Roman" w:eastAsia="Times New Roman" w:hAnsi="Times New Roman" w:cs="Times New Roman"/>
          <w:color w:val="auto"/>
        </w:rPr>
        <w:t>.</w:t>
      </w:r>
      <w:r w:rsidRPr="003C0BDF">
        <w:rPr>
          <w:rFonts w:ascii="Times New Roman" w:eastAsia="Times New Roman" w:hAnsi="Times New Roman" w:cs="Times New Roman"/>
          <w:color w:val="auto"/>
        </w:rPr>
        <w:t xml:space="preserve">  As they take</w:t>
      </w:r>
      <w:r w:rsidR="00CB7CF4" w:rsidRPr="003C0BDF">
        <w:rPr>
          <w:rFonts w:ascii="Times New Roman" w:eastAsia="Times New Roman" w:hAnsi="Times New Roman" w:cs="Times New Roman"/>
          <w:color w:val="auto"/>
        </w:rPr>
        <w:t xml:space="preserve"> people in for informational meetings </w:t>
      </w:r>
      <w:r w:rsidR="001179B5">
        <w:rPr>
          <w:rFonts w:ascii="Times New Roman" w:eastAsia="Times New Roman" w:hAnsi="Times New Roman" w:cs="Times New Roman"/>
          <w:color w:val="auto"/>
        </w:rPr>
        <w:t xml:space="preserve">or interviews </w:t>
      </w:r>
      <w:r w:rsidR="00CB7CF4" w:rsidRPr="003C0BDF">
        <w:rPr>
          <w:rFonts w:ascii="Times New Roman" w:eastAsia="Times New Roman" w:hAnsi="Times New Roman" w:cs="Times New Roman"/>
          <w:color w:val="auto"/>
        </w:rPr>
        <w:t>with managers</w:t>
      </w:r>
      <w:r w:rsidR="001179B5">
        <w:rPr>
          <w:rFonts w:ascii="Times New Roman" w:eastAsia="Times New Roman" w:hAnsi="Times New Roman" w:cs="Times New Roman"/>
          <w:color w:val="auto"/>
        </w:rPr>
        <w:t xml:space="preserve"> </w:t>
      </w:r>
      <w:r w:rsidRPr="003C0BDF">
        <w:rPr>
          <w:rFonts w:ascii="Times New Roman" w:eastAsia="Times New Roman" w:hAnsi="Times New Roman" w:cs="Times New Roman"/>
          <w:color w:val="auto"/>
        </w:rPr>
        <w:t xml:space="preserve">those are also </w:t>
      </w:r>
      <w:r w:rsidR="001179B5">
        <w:rPr>
          <w:rFonts w:ascii="Times New Roman" w:eastAsia="Times New Roman" w:hAnsi="Times New Roman" w:cs="Times New Roman"/>
          <w:color w:val="auto"/>
        </w:rPr>
        <w:t xml:space="preserve">considered employer </w:t>
      </w:r>
      <w:r w:rsidRPr="003C0BDF">
        <w:rPr>
          <w:rFonts w:ascii="Times New Roman" w:eastAsia="Times New Roman" w:hAnsi="Times New Roman" w:cs="Times New Roman"/>
          <w:color w:val="auto"/>
        </w:rPr>
        <w:t>contacts</w:t>
      </w:r>
      <w:r w:rsidR="00CB7CF4" w:rsidRPr="003C0BDF">
        <w:rPr>
          <w:rFonts w:ascii="Times New Roman" w:eastAsia="Times New Roman" w:hAnsi="Times New Roman" w:cs="Times New Roman"/>
          <w:color w:val="auto"/>
        </w:rPr>
        <w:t xml:space="preserve">.  </w:t>
      </w:r>
      <w:r>
        <w:rPr>
          <w:rFonts w:ascii="Times New Roman" w:eastAsia="Times New Roman" w:hAnsi="Times New Roman" w:cs="Times New Roman"/>
          <w:color w:val="auto"/>
        </w:rPr>
        <w:t xml:space="preserve">The reality is that a lot of our </w:t>
      </w:r>
      <w:r w:rsidR="00CB7CF4" w:rsidRPr="003C0BDF">
        <w:rPr>
          <w:rFonts w:ascii="Times New Roman" w:eastAsia="Times New Roman" w:hAnsi="Times New Roman" w:cs="Times New Roman"/>
          <w:color w:val="auto"/>
        </w:rPr>
        <w:t>people</w:t>
      </w:r>
      <w:r>
        <w:rPr>
          <w:rFonts w:ascii="Times New Roman" w:eastAsia="Times New Roman" w:hAnsi="Times New Roman" w:cs="Times New Roman"/>
          <w:color w:val="auto"/>
        </w:rPr>
        <w:t>’</w:t>
      </w:r>
      <w:r w:rsidR="00CB7CF4" w:rsidRPr="003C0BDF">
        <w:rPr>
          <w:rFonts w:ascii="Times New Roman" w:eastAsia="Times New Roman" w:hAnsi="Times New Roman" w:cs="Times New Roman"/>
          <w:color w:val="auto"/>
        </w:rPr>
        <w:t>s applications don’t ge</w:t>
      </w:r>
      <w:r>
        <w:rPr>
          <w:rFonts w:ascii="Times New Roman" w:eastAsia="Times New Roman" w:hAnsi="Times New Roman" w:cs="Times New Roman"/>
          <w:color w:val="auto"/>
        </w:rPr>
        <w:t>t</w:t>
      </w:r>
      <w:r w:rsidR="00CB7CF4" w:rsidRPr="003C0BDF">
        <w:rPr>
          <w:rFonts w:ascii="Times New Roman" w:eastAsia="Times New Roman" w:hAnsi="Times New Roman" w:cs="Times New Roman"/>
          <w:color w:val="auto"/>
        </w:rPr>
        <w:t xml:space="preserve"> considered online.  </w:t>
      </w:r>
      <w:r>
        <w:rPr>
          <w:rFonts w:ascii="Times New Roman" w:eastAsia="Times New Roman" w:hAnsi="Times New Roman" w:cs="Times New Roman"/>
          <w:color w:val="auto"/>
        </w:rPr>
        <w:t>It’s</w:t>
      </w:r>
      <w:r w:rsidR="00CB7CF4" w:rsidRPr="003C0BDF">
        <w:rPr>
          <w:rFonts w:ascii="Times New Roman" w:eastAsia="Times New Roman" w:hAnsi="Times New Roman" w:cs="Times New Roman"/>
          <w:color w:val="auto"/>
        </w:rPr>
        <w:t xml:space="preserve"> still vital to make a </w:t>
      </w:r>
      <w:r w:rsidR="001179B5" w:rsidRPr="003C0BDF">
        <w:rPr>
          <w:rFonts w:ascii="Times New Roman" w:eastAsia="Times New Roman" w:hAnsi="Times New Roman" w:cs="Times New Roman"/>
          <w:color w:val="auto"/>
        </w:rPr>
        <w:t>person</w:t>
      </w:r>
      <w:r w:rsidR="001179B5">
        <w:rPr>
          <w:rFonts w:ascii="Times New Roman" w:eastAsia="Times New Roman" w:hAnsi="Times New Roman" w:cs="Times New Roman"/>
          <w:color w:val="auto"/>
        </w:rPr>
        <w:t>-</w:t>
      </w:r>
      <w:r w:rsidR="001179B5" w:rsidRPr="003C0BDF">
        <w:rPr>
          <w:rFonts w:ascii="Times New Roman" w:eastAsia="Times New Roman" w:hAnsi="Times New Roman" w:cs="Times New Roman"/>
          <w:color w:val="auto"/>
        </w:rPr>
        <w:t>to</w:t>
      </w:r>
      <w:r w:rsidR="001179B5">
        <w:rPr>
          <w:rFonts w:ascii="Times New Roman" w:eastAsia="Times New Roman" w:hAnsi="Times New Roman" w:cs="Times New Roman"/>
          <w:color w:val="auto"/>
        </w:rPr>
        <w:t>-</w:t>
      </w:r>
      <w:r w:rsidR="00CB7CF4" w:rsidRPr="003C0BDF">
        <w:rPr>
          <w:rFonts w:ascii="Times New Roman" w:eastAsia="Times New Roman" w:hAnsi="Times New Roman" w:cs="Times New Roman"/>
          <w:color w:val="auto"/>
        </w:rPr>
        <w:t xml:space="preserve">person connection </w:t>
      </w:r>
      <w:r w:rsidR="001179B5">
        <w:rPr>
          <w:rFonts w:ascii="Times New Roman" w:eastAsia="Times New Roman" w:hAnsi="Times New Roman" w:cs="Times New Roman"/>
          <w:color w:val="auto"/>
        </w:rPr>
        <w:t xml:space="preserve">with employers in order </w:t>
      </w:r>
      <w:r w:rsidR="00CB7CF4" w:rsidRPr="003C0BDF">
        <w:rPr>
          <w:rFonts w:ascii="Times New Roman" w:eastAsia="Times New Roman" w:hAnsi="Times New Roman" w:cs="Times New Roman"/>
          <w:color w:val="auto"/>
        </w:rPr>
        <w:t>to effectively support client</w:t>
      </w:r>
      <w:r>
        <w:rPr>
          <w:rFonts w:ascii="Times New Roman" w:eastAsia="Times New Roman" w:hAnsi="Times New Roman" w:cs="Times New Roman"/>
          <w:color w:val="auto"/>
        </w:rPr>
        <w:t>s</w:t>
      </w:r>
      <w:r w:rsidR="001179B5">
        <w:rPr>
          <w:rFonts w:ascii="Times New Roman" w:eastAsia="Times New Roman" w:hAnsi="Times New Roman" w:cs="Times New Roman"/>
          <w:color w:val="auto"/>
        </w:rPr>
        <w:t xml:space="preserve"> to get the job</w:t>
      </w:r>
      <w:r w:rsidR="00CB7CF4" w:rsidRPr="003C0BDF">
        <w:rPr>
          <w:rFonts w:ascii="Times New Roman" w:eastAsia="Times New Roman" w:hAnsi="Times New Roman" w:cs="Times New Roman"/>
          <w:color w:val="auto"/>
        </w:rPr>
        <w:t>.</w:t>
      </w:r>
    </w:p>
    <w:p w:rsidR="003C0BDF" w:rsidRDefault="003C0BDF" w:rsidP="005E011F">
      <w:pPr>
        <w:ind w:left="540" w:hanging="360"/>
      </w:pPr>
    </w:p>
    <w:p w:rsidR="006009E8" w:rsidRPr="003C0BDF" w:rsidRDefault="006009E8" w:rsidP="005E011F">
      <w:pPr>
        <w:ind w:left="540" w:hanging="360"/>
      </w:pPr>
    </w:p>
    <w:p w:rsidR="00CB7CF4" w:rsidRPr="00344C87" w:rsidRDefault="00344C87" w:rsidP="00D16E2E">
      <w:pPr>
        <w:pStyle w:val="ListParagraph"/>
        <w:numPr>
          <w:ilvl w:val="0"/>
          <w:numId w:val="3"/>
        </w:numPr>
        <w:spacing w:line="276" w:lineRule="auto"/>
        <w:ind w:left="547"/>
        <w:rPr>
          <w:b/>
        </w:rPr>
      </w:pPr>
      <w:r>
        <w:rPr>
          <w:b/>
        </w:rPr>
        <w:t xml:space="preserve"> H</w:t>
      </w:r>
      <w:r w:rsidR="00CB7CF4" w:rsidRPr="00344C87">
        <w:rPr>
          <w:b/>
        </w:rPr>
        <w:t xml:space="preserve">ow </w:t>
      </w:r>
      <w:r>
        <w:rPr>
          <w:b/>
        </w:rPr>
        <w:t xml:space="preserve">do you </w:t>
      </w:r>
      <w:r w:rsidR="00CB7CF4" w:rsidRPr="00344C87">
        <w:rPr>
          <w:b/>
        </w:rPr>
        <w:t xml:space="preserve">deal with clients whose symptoms get </w:t>
      </w:r>
      <w:r w:rsidR="001179B5" w:rsidRPr="00344C87">
        <w:rPr>
          <w:b/>
        </w:rPr>
        <w:t>exa</w:t>
      </w:r>
      <w:r w:rsidR="001179B5">
        <w:rPr>
          <w:b/>
        </w:rPr>
        <w:t>cerb</w:t>
      </w:r>
      <w:r w:rsidR="001179B5" w:rsidRPr="00344C87">
        <w:rPr>
          <w:b/>
        </w:rPr>
        <w:t xml:space="preserve">ated </w:t>
      </w:r>
      <w:r w:rsidR="00CB7CF4" w:rsidRPr="00344C87">
        <w:rPr>
          <w:b/>
        </w:rPr>
        <w:t xml:space="preserve">in certain times of year, </w:t>
      </w:r>
      <w:proofErr w:type="spellStart"/>
      <w:r w:rsidR="00CB7CF4" w:rsidRPr="00344C87">
        <w:rPr>
          <w:b/>
        </w:rPr>
        <w:t>etc</w:t>
      </w:r>
      <w:proofErr w:type="spellEnd"/>
      <w:r w:rsidR="001179B5">
        <w:rPr>
          <w:b/>
        </w:rPr>
        <w:t>?</w:t>
      </w:r>
      <w:r w:rsidR="001179B5" w:rsidRPr="00344C87">
        <w:rPr>
          <w:b/>
        </w:rPr>
        <w:t xml:space="preserve">  </w:t>
      </w:r>
      <w:r w:rsidR="00CB7CF4" w:rsidRPr="00344C87">
        <w:rPr>
          <w:b/>
        </w:rPr>
        <w:t xml:space="preserve">Is </w:t>
      </w:r>
      <w:r w:rsidR="001179B5">
        <w:rPr>
          <w:b/>
        </w:rPr>
        <w:t>t</w:t>
      </w:r>
      <w:r w:rsidR="001179B5" w:rsidRPr="00344C87">
        <w:rPr>
          <w:b/>
        </w:rPr>
        <w:t>emp</w:t>
      </w:r>
      <w:r w:rsidR="001179B5">
        <w:rPr>
          <w:b/>
        </w:rPr>
        <w:t>orary</w:t>
      </w:r>
      <w:r w:rsidR="001179B5" w:rsidRPr="00344C87">
        <w:rPr>
          <w:b/>
        </w:rPr>
        <w:t xml:space="preserve"> </w:t>
      </w:r>
      <w:r w:rsidR="00CB7CF4" w:rsidRPr="00344C87">
        <w:rPr>
          <w:b/>
        </w:rPr>
        <w:t xml:space="preserve">work </w:t>
      </w:r>
      <w:r w:rsidR="00A574F0">
        <w:rPr>
          <w:b/>
        </w:rPr>
        <w:t>acceptable</w:t>
      </w:r>
      <w:r w:rsidR="00CB7CF4" w:rsidRPr="00344C87">
        <w:rPr>
          <w:b/>
        </w:rPr>
        <w:t xml:space="preserve">?  </w:t>
      </w:r>
    </w:p>
    <w:p w:rsidR="006009E8" w:rsidRDefault="00CB7CF4" w:rsidP="005E011F">
      <w:pPr>
        <w:spacing w:after="200" w:line="276" w:lineRule="auto"/>
        <w:ind w:left="540"/>
      </w:pPr>
      <w:r>
        <w:t xml:space="preserve">Yes, </w:t>
      </w:r>
      <w:r w:rsidR="00344C87">
        <w:t>temporary work is fine</w:t>
      </w:r>
      <w:r w:rsidR="001179B5">
        <w:t xml:space="preserve"> as long as they are working toward the goal of permanent employment</w:t>
      </w:r>
      <w:r w:rsidR="00344C87">
        <w:t xml:space="preserve">.  </w:t>
      </w:r>
      <w:r>
        <w:t>Some indus</w:t>
      </w:r>
      <w:r w:rsidR="00344C87">
        <w:t>tries are hard to break into excep</w:t>
      </w:r>
      <w:r>
        <w:t xml:space="preserve">t through </w:t>
      </w:r>
      <w:r w:rsidR="006009E8">
        <w:t xml:space="preserve">a temp </w:t>
      </w:r>
      <w:r w:rsidR="001179B5">
        <w:t xml:space="preserve">agency </w:t>
      </w:r>
      <w:r w:rsidR="006009E8">
        <w:t xml:space="preserve">placement.  As long as it’s not a position set aside for workers with a disability.  The goal is to get our people into competitive employment.  </w:t>
      </w:r>
    </w:p>
    <w:p w:rsidR="00306BAC" w:rsidRDefault="00306BAC" w:rsidP="005E011F">
      <w:pPr>
        <w:spacing w:after="200" w:line="276" w:lineRule="auto"/>
        <w:ind w:left="540"/>
      </w:pPr>
    </w:p>
    <w:p w:rsidR="00CB7CF4" w:rsidRPr="006009E8" w:rsidRDefault="006009E8" w:rsidP="00D16E2E">
      <w:pPr>
        <w:pStyle w:val="ListParagraph"/>
        <w:numPr>
          <w:ilvl w:val="0"/>
          <w:numId w:val="3"/>
        </w:numPr>
        <w:spacing w:line="276" w:lineRule="auto"/>
        <w:ind w:left="547"/>
        <w:rPr>
          <w:b/>
        </w:rPr>
      </w:pPr>
      <w:r>
        <w:rPr>
          <w:b/>
        </w:rPr>
        <w:t xml:space="preserve">  Can you describe a Recovery approach?</w:t>
      </w:r>
    </w:p>
    <w:p w:rsidR="001179B5" w:rsidRDefault="006009E8" w:rsidP="00D16E2E">
      <w:pPr>
        <w:pStyle w:val="Heading5"/>
        <w:spacing w:before="0"/>
        <w:ind w:left="547"/>
        <w:rPr>
          <w:rFonts w:ascii="Times New Roman" w:eastAsia="Times New Roman" w:hAnsi="Times New Roman" w:cs="Times New Roman"/>
          <w:color w:val="auto"/>
        </w:rPr>
      </w:pPr>
      <w:r w:rsidRPr="00CC126D">
        <w:rPr>
          <w:rFonts w:ascii="Times New Roman" w:eastAsia="Times New Roman" w:hAnsi="Times New Roman" w:cs="Times New Roman"/>
          <w:color w:val="auto"/>
        </w:rPr>
        <w:t>A belief that p</w:t>
      </w:r>
      <w:r w:rsidR="00CB7CF4" w:rsidRPr="00CC126D">
        <w:rPr>
          <w:rFonts w:ascii="Times New Roman" w:eastAsia="Times New Roman" w:hAnsi="Times New Roman" w:cs="Times New Roman"/>
          <w:color w:val="auto"/>
        </w:rPr>
        <w:t>eople have a right to take risks</w:t>
      </w:r>
      <w:r w:rsidRPr="00CC126D">
        <w:rPr>
          <w:rFonts w:ascii="Times New Roman" w:eastAsia="Times New Roman" w:hAnsi="Times New Roman" w:cs="Times New Roman"/>
          <w:color w:val="auto"/>
        </w:rPr>
        <w:t xml:space="preserve"> and make mistakes, and </w:t>
      </w:r>
      <w:r w:rsidR="00CB7CF4" w:rsidRPr="00CC126D">
        <w:rPr>
          <w:rFonts w:ascii="Times New Roman" w:eastAsia="Times New Roman" w:hAnsi="Times New Roman" w:cs="Times New Roman"/>
          <w:color w:val="auto"/>
        </w:rPr>
        <w:t xml:space="preserve">the consumer </w:t>
      </w:r>
      <w:r w:rsidRPr="00CC126D">
        <w:rPr>
          <w:rFonts w:ascii="Times New Roman" w:eastAsia="Times New Roman" w:hAnsi="Times New Roman" w:cs="Times New Roman"/>
          <w:color w:val="auto"/>
        </w:rPr>
        <w:t>is the driver of the process, not the employment specialist</w:t>
      </w:r>
      <w:r w:rsidR="00CB7CF4" w:rsidRPr="00CC126D">
        <w:rPr>
          <w:rFonts w:ascii="Times New Roman" w:eastAsia="Times New Roman" w:hAnsi="Times New Roman" w:cs="Times New Roman"/>
          <w:color w:val="auto"/>
        </w:rPr>
        <w:t>.</w:t>
      </w:r>
      <w:r w:rsidRPr="00CC126D">
        <w:rPr>
          <w:rFonts w:ascii="Times New Roman" w:eastAsia="Times New Roman" w:hAnsi="Times New Roman" w:cs="Times New Roman"/>
          <w:color w:val="auto"/>
        </w:rPr>
        <w:t xml:space="preserve">  </w:t>
      </w:r>
    </w:p>
    <w:p w:rsidR="00306BAC" w:rsidRPr="00306BAC" w:rsidRDefault="00306BAC" w:rsidP="00306BAC"/>
    <w:p w:rsidR="006009E8" w:rsidRDefault="006009E8" w:rsidP="005E011F">
      <w:pPr>
        <w:ind w:left="540" w:hanging="360"/>
      </w:pPr>
    </w:p>
    <w:p w:rsidR="00306BAC" w:rsidRDefault="00306BAC" w:rsidP="005E011F">
      <w:pPr>
        <w:ind w:left="540" w:hanging="360"/>
      </w:pPr>
    </w:p>
    <w:p w:rsidR="00306BAC" w:rsidRPr="006009E8" w:rsidRDefault="00306BAC" w:rsidP="005E011F">
      <w:pPr>
        <w:ind w:left="540" w:hanging="360"/>
      </w:pPr>
    </w:p>
    <w:p w:rsidR="00CB7CF4" w:rsidRPr="006009E8" w:rsidRDefault="006009E8" w:rsidP="00D16E2E">
      <w:pPr>
        <w:pStyle w:val="ListParagraph"/>
        <w:numPr>
          <w:ilvl w:val="0"/>
          <w:numId w:val="3"/>
        </w:numPr>
        <w:spacing w:line="276" w:lineRule="auto"/>
        <w:ind w:left="547"/>
        <w:rPr>
          <w:b/>
        </w:rPr>
      </w:pPr>
      <w:r>
        <w:rPr>
          <w:b/>
        </w:rPr>
        <w:lastRenderedPageBreak/>
        <w:t xml:space="preserve">  Do</w:t>
      </w:r>
      <w:r w:rsidR="00CB7CF4" w:rsidRPr="006009E8">
        <w:rPr>
          <w:b/>
        </w:rPr>
        <w:t xml:space="preserve"> you a</w:t>
      </w:r>
      <w:r>
        <w:rPr>
          <w:b/>
        </w:rPr>
        <w:t>lready have a tracking document?</w:t>
      </w:r>
    </w:p>
    <w:p w:rsidR="00CB7CF4" w:rsidRDefault="006009E8" w:rsidP="005E011F">
      <w:pPr>
        <w:spacing w:after="200" w:line="276" w:lineRule="auto"/>
        <w:ind w:left="540"/>
      </w:pPr>
      <w:r>
        <w:t xml:space="preserve">We do have </w:t>
      </w:r>
      <w:r w:rsidR="001179B5">
        <w:t xml:space="preserve">some simple </w:t>
      </w:r>
      <w:r>
        <w:t>template</w:t>
      </w:r>
      <w:r w:rsidR="001179B5">
        <w:t>s</w:t>
      </w:r>
      <w:r>
        <w:t xml:space="preserve"> from Dartmouth</w:t>
      </w:r>
      <w:r w:rsidR="001179B5">
        <w:t xml:space="preserve"> and examples from our first pilots</w:t>
      </w:r>
      <w:r>
        <w:t xml:space="preserve">, </w:t>
      </w:r>
      <w:r w:rsidR="001179B5">
        <w:t>and we</w:t>
      </w:r>
      <w:r>
        <w:t xml:space="preserve"> also offer </w:t>
      </w:r>
      <w:r w:rsidR="00CB7CF4">
        <w:t xml:space="preserve">technical assistance to </w:t>
      </w:r>
      <w:r w:rsidR="001179B5">
        <w:t xml:space="preserve">help programs </w:t>
      </w:r>
      <w:r w:rsidR="00CB7CF4">
        <w:t xml:space="preserve">set up </w:t>
      </w:r>
      <w:r>
        <w:t xml:space="preserve">a </w:t>
      </w:r>
      <w:r w:rsidR="00CB7CF4">
        <w:t xml:space="preserve">data system that works </w:t>
      </w:r>
      <w:r>
        <w:t xml:space="preserve">for each </w:t>
      </w:r>
      <w:r w:rsidR="00306BAC">
        <w:t>p</w:t>
      </w:r>
      <w:r>
        <w:t>rovider</w:t>
      </w:r>
      <w:r w:rsidR="001179B5">
        <w:t xml:space="preserve"> based on what they already have</w:t>
      </w:r>
      <w:r>
        <w:t>.</w:t>
      </w:r>
    </w:p>
    <w:p w:rsidR="00306BAC" w:rsidRDefault="00306BAC" w:rsidP="005E011F">
      <w:pPr>
        <w:spacing w:after="200" w:line="276" w:lineRule="auto"/>
        <w:ind w:left="540"/>
      </w:pPr>
    </w:p>
    <w:p w:rsidR="006009E8" w:rsidRPr="006009E8" w:rsidRDefault="006009E8" w:rsidP="00D16E2E">
      <w:pPr>
        <w:pStyle w:val="ListParagraph"/>
        <w:numPr>
          <w:ilvl w:val="0"/>
          <w:numId w:val="3"/>
        </w:numPr>
        <w:spacing w:line="276" w:lineRule="auto"/>
        <w:ind w:left="547"/>
        <w:rPr>
          <w:b/>
        </w:rPr>
      </w:pPr>
      <w:r>
        <w:rPr>
          <w:b/>
        </w:rPr>
        <w:t xml:space="preserve">  </w:t>
      </w:r>
      <w:r w:rsidR="00260A3A">
        <w:rPr>
          <w:b/>
        </w:rPr>
        <w:t xml:space="preserve">Where does this project stand around </w:t>
      </w:r>
      <w:r w:rsidR="00264F1E">
        <w:rPr>
          <w:b/>
        </w:rPr>
        <w:t xml:space="preserve">vocational </w:t>
      </w:r>
      <w:r w:rsidR="00260A3A">
        <w:rPr>
          <w:b/>
        </w:rPr>
        <w:t xml:space="preserve">training versus </w:t>
      </w:r>
      <w:r w:rsidR="00264F1E">
        <w:rPr>
          <w:b/>
        </w:rPr>
        <w:t>employment</w:t>
      </w:r>
      <w:r>
        <w:rPr>
          <w:b/>
        </w:rPr>
        <w:t>?</w:t>
      </w:r>
    </w:p>
    <w:p w:rsidR="00CB7CF4" w:rsidRPr="00CC126D" w:rsidRDefault="00264F1E" w:rsidP="00CC126D">
      <w:pPr>
        <w:pStyle w:val="Heading5"/>
        <w:spacing w:before="0"/>
        <w:ind w:left="547"/>
        <w:rPr>
          <w:rFonts w:ascii="Times New Roman" w:eastAsia="Times New Roman" w:hAnsi="Times New Roman" w:cs="Times New Roman"/>
          <w:color w:val="auto"/>
        </w:rPr>
      </w:pPr>
      <w:r w:rsidRPr="00CC126D">
        <w:rPr>
          <w:rFonts w:ascii="Times New Roman" w:eastAsia="Times New Roman" w:hAnsi="Times New Roman" w:cs="Times New Roman"/>
          <w:color w:val="auto"/>
        </w:rPr>
        <w:t xml:space="preserve">Supported </w:t>
      </w:r>
      <w:r w:rsidR="00260A3A" w:rsidRPr="00CC126D">
        <w:rPr>
          <w:rFonts w:ascii="Times New Roman" w:eastAsia="Times New Roman" w:hAnsi="Times New Roman" w:cs="Times New Roman"/>
          <w:color w:val="auto"/>
        </w:rPr>
        <w:t xml:space="preserve">Education is not included in this RFQ; it is just for employment services for those expressing </w:t>
      </w:r>
      <w:r w:rsidR="005E011F" w:rsidRPr="00CC126D">
        <w:rPr>
          <w:rFonts w:ascii="Times New Roman" w:eastAsia="Times New Roman" w:hAnsi="Times New Roman" w:cs="Times New Roman"/>
          <w:color w:val="auto"/>
        </w:rPr>
        <w:t>an</w:t>
      </w:r>
      <w:r w:rsidR="00260A3A" w:rsidRPr="00CC126D">
        <w:rPr>
          <w:rFonts w:ascii="Times New Roman" w:eastAsia="Times New Roman" w:hAnsi="Times New Roman" w:cs="Times New Roman"/>
          <w:color w:val="auto"/>
        </w:rPr>
        <w:t xml:space="preserve"> interest in going to work.  But we know this could include an interest in going to school and having ongoing career coaching.  </w:t>
      </w:r>
      <w:r w:rsidR="00AC4614">
        <w:rPr>
          <w:rFonts w:ascii="Times New Roman" w:eastAsia="Times New Roman" w:hAnsi="Times New Roman" w:cs="Times New Roman"/>
          <w:color w:val="auto"/>
        </w:rPr>
        <w:t>I</w:t>
      </w:r>
      <w:r w:rsidR="00260A3A" w:rsidRPr="00CC126D">
        <w:rPr>
          <w:rFonts w:ascii="Times New Roman" w:eastAsia="Times New Roman" w:hAnsi="Times New Roman" w:cs="Times New Roman"/>
          <w:color w:val="auto"/>
        </w:rPr>
        <w:t xml:space="preserve">t’s </w:t>
      </w:r>
      <w:r w:rsidR="00CB7CF4" w:rsidRPr="00CC126D">
        <w:rPr>
          <w:rFonts w:ascii="Times New Roman" w:eastAsia="Times New Roman" w:hAnsi="Times New Roman" w:cs="Times New Roman"/>
          <w:color w:val="auto"/>
        </w:rPr>
        <w:t xml:space="preserve">our intention to support sites to effectively support people in their career goals including education.  </w:t>
      </w:r>
      <w:r w:rsidR="00D57F25" w:rsidRPr="00CC126D">
        <w:rPr>
          <w:rFonts w:ascii="Times New Roman" w:eastAsia="Times New Roman" w:hAnsi="Times New Roman" w:cs="Times New Roman"/>
          <w:color w:val="auto"/>
        </w:rPr>
        <w:t xml:space="preserve">BHCS Vocational staff will be initiating </w:t>
      </w:r>
      <w:proofErr w:type="gramStart"/>
      <w:r w:rsidR="00D57F25" w:rsidRPr="00CC126D">
        <w:rPr>
          <w:rFonts w:ascii="Times New Roman" w:eastAsia="Times New Roman" w:hAnsi="Times New Roman" w:cs="Times New Roman"/>
          <w:color w:val="auto"/>
        </w:rPr>
        <w:t>a</w:t>
      </w:r>
      <w:r w:rsidR="00AC4614">
        <w:rPr>
          <w:rFonts w:ascii="Times New Roman" w:eastAsia="Times New Roman" w:hAnsi="Times New Roman" w:cs="Times New Roman"/>
          <w:color w:val="auto"/>
        </w:rPr>
        <w:t xml:space="preserve"> </w:t>
      </w:r>
      <w:r w:rsidR="00D57F25" w:rsidRPr="00CC126D">
        <w:rPr>
          <w:rFonts w:ascii="Times New Roman" w:eastAsia="Times New Roman" w:hAnsi="Times New Roman" w:cs="Times New Roman"/>
          <w:color w:val="auto"/>
        </w:rPr>
        <w:t>training</w:t>
      </w:r>
      <w:proofErr w:type="gramEnd"/>
      <w:r w:rsidR="00D57F25" w:rsidRPr="00CC126D">
        <w:rPr>
          <w:rFonts w:ascii="Times New Roman" w:eastAsia="Times New Roman" w:hAnsi="Times New Roman" w:cs="Times New Roman"/>
          <w:color w:val="auto"/>
        </w:rPr>
        <w:t xml:space="preserve"> along these lines for all our sites</w:t>
      </w:r>
      <w:r w:rsidR="00AC4614">
        <w:rPr>
          <w:rFonts w:ascii="Times New Roman" w:eastAsia="Times New Roman" w:hAnsi="Times New Roman" w:cs="Times New Roman"/>
          <w:color w:val="auto"/>
        </w:rPr>
        <w:t>, but this is not in the scope of this RFQ</w:t>
      </w:r>
      <w:r w:rsidR="00D57F25" w:rsidRPr="00CC126D">
        <w:rPr>
          <w:rFonts w:ascii="Times New Roman" w:eastAsia="Times New Roman" w:hAnsi="Times New Roman" w:cs="Times New Roman"/>
          <w:color w:val="auto"/>
        </w:rPr>
        <w:t xml:space="preserve">. </w:t>
      </w:r>
      <w:r w:rsidR="00CB7CF4" w:rsidRPr="00CC126D">
        <w:rPr>
          <w:rFonts w:ascii="Times New Roman" w:eastAsia="Times New Roman" w:hAnsi="Times New Roman" w:cs="Times New Roman"/>
          <w:color w:val="auto"/>
        </w:rPr>
        <w:t xml:space="preserve"> </w:t>
      </w:r>
    </w:p>
    <w:p w:rsidR="00CB7CF4" w:rsidRDefault="00CB7CF4" w:rsidP="00203416">
      <w:pPr>
        <w:ind w:left="540" w:hanging="360"/>
      </w:pPr>
    </w:p>
    <w:sectPr w:rsidR="00CB7CF4" w:rsidSect="00010E56">
      <w:headerReference w:type="default" r:id="rId12"/>
      <w:footerReference w:type="default" r:id="rId13"/>
      <w:headerReference w:type="first" r:id="rId14"/>
      <w:footerReference w:type="first" r:id="rId15"/>
      <w:pgSz w:w="12240" w:h="15840" w:code="1"/>
      <w:pgMar w:top="1440" w:right="1080" w:bottom="1440" w:left="1080" w:header="288"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2D7C" w:rsidRDefault="00A02D7C">
      <w:r>
        <w:separator/>
      </w:r>
    </w:p>
  </w:endnote>
  <w:endnote w:type="continuationSeparator" w:id="0">
    <w:p w:rsidR="00A02D7C" w:rsidRDefault="00A02D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1851807"/>
      <w:docPartObj>
        <w:docPartGallery w:val="Page Numbers (Bottom of Page)"/>
        <w:docPartUnique/>
      </w:docPartObj>
    </w:sdtPr>
    <w:sdtEndPr/>
    <w:sdtContent>
      <w:sdt>
        <w:sdtPr>
          <w:id w:val="-1669238322"/>
          <w:docPartObj>
            <w:docPartGallery w:val="Page Numbers (Top of Page)"/>
            <w:docPartUnique/>
          </w:docPartObj>
        </w:sdtPr>
        <w:sdtEndPr/>
        <w:sdtContent>
          <w:p w:rsidR="00C829BC" w:rsidRDefault="00C829BC">
            <w:pPr>
              <w:pStyle w:val="Footer"/>
              <w:jc w:val="center"/>
            </w:pPr>
            <w:r w:rsidRPr="00045E32">
              <w:rPr>
                <w:rFonts w:ascii="Arial" w:hAnsi="Arial" w:cs="Arial"/>
                <w:sz w:val="20"/>
              </w:rPr>
              <w:t xml:space="preserve">Page </w:t>
            </w:r>
            <w:r w:rsidRPr="00045E32">
              <w:rPr>
                <w:rFonts w:ascii="Arial" w:hAnsi="Arial" w:cs="Arial"/>
                <w:b/>
                <w:bCs/>
                <w:sz w:val="20"/>
              </w:rPr>
              <w:fldChar w:fldCharType="begin"/>
            </w:r>
            <w:r w:rsidRPr="00045E32">
              <w:rPr>
                <w:rFonts w:ascii="Arial" w:hAnsi="Arial" w:cs="Arial"/>
                <w:b/>
                <w:bCs/>
                <w:sz w:val="20"/>
              </w:rPr>
              <w:instrText xml:space="preserve"> PAGE </w:instrText>
            </w:r>
            <w:r w:rsidRPr="00045E32">
              <w:rPr>
                <w:rFonts w:ascii="Arial" w:hAnsi="Arial" w:cs="Arial"/>
                <w:b/>
                <w:bCs/>
                <w:sz w:val="20"/>
              </w:rPr>
              <w:fldChar w:fldCharType="separate"/>
            </w:r>
            <w:r w:rsidR="001815CE">
              <w:rPr>
                <w:rFonts w:ascii="Arial" w:hAnsi="Arial" w:cs="Arial"/>
                <w:b/>
                <w:bCs/>
                <w:noProof/>
                <w:sz w:val="20"/>
              </w:rPr>
              <w:t>5</w:t>
            </w:r>
            <w:r w:rsidRPr="00045E32">
              <w:rPr>
                <w:rFonts w:ascii="Arial" w:hAnsi="Arial" w:cs="Arial"/>
                <w:b/>
                <w:bCs/>
                <w:sz w:val="20"/>
              </w:rPr>
              <w:fldChar w:fldCharType="end"/>
            </w:r>
            <w:r w:rsidRPr="00045E32">
              <w:rPr>
                <w:rFonts w:ascii="Arial" w:hAnsi="Arial" w:cs="Arial"/>
                <w:sz w:val="20"/>
              </w:rPr>
              <w:t xml:space="preserve"> of </w:t>
            </w:r>
            <w:r w:rsidRPr="00045E32">
              <w:rPr>
                <w:rFonts w:ascii="Arial" w:hAnsi="Arial" w:cs="Arial"/>
                <w:b/>
                <w:bCs/>
                <w:sz w:val="20"/>
              </w:rPr>
              <w:fldChar w:fldCharType="begin"/>
            </w:r>
            <w:r w:rsidRPr="00045E32">
              <w:rPr>
                <w:rFonts w:ascii="Arial" w:hAnsi="Arial" w:cs="Arial"/>
                <w:b/>
                <w:bCs/>
                <w:sz w:val="20"/>
              </w:rPr>
              <w:instrText xml:space="preserve"> NUMPAGES  </w:instrText>
            </w:r>
            <w:r w:rsidRPr="00045E32">
              <w:rPr>
                <w:rFonts w:ascii="Arial" w:hAnsi="Arial" w:cs="Arial"/>
                <w:b/>
                <w:bCs/>
                <w:sz w:val="20"/>
              </w:rPr>
              <w:fldChar w:fldCharType="separate"/>
            </w:r>
            <w:r w:rsidR="001815CE">
              <w:rPr>
                <w:rFonts w:ascii="Arial" w:hAnsi="Arial" w:cs="Arial"/>
                <w:b/>
                <w:bCs/>
                <w:noProof/>
                <w:sz w:val="20"/>
              </w:rPr>
              <w:t>5</w:t>
            </w:r>
            <w:r w:rsidRPr="00045E32">
              <w:rPr>
                <w:rFonts w:ascii="Arial" w:hAnsi="Arial" w:cs="Arial"/>
                <w:b/>
                <w:bCs/>
                <w:sz w:val="20"/>
              </w:rPr>
              <w:fldChar w:fldCharType="end"/>
            </w:r>
          </w:p>
        </w:sdtContent>
      </w:sdt>
    </w:sdtContent>
  </w:sdt>
  <w:p w:rsidR="00C829BC" w:rsidRDefault="00C829B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1548809"/>
      <w:docPartObj>
        <w:docPartGallery w:val="Page Numbers (Bottom of Page)"/>
        <w:docPartUnique/>
      </w:docPartObj>
    </w:sdtPr>
    <w:sdtEndPr/>
    <w:sdtContent>
      <w:sdt>
        <w:sdtPr>
          <w:id w:val="-1306012173"/>
          <w:docPartObj>
            <w:docPartGallery w:val="Page Numbers (Top of Page)"/>
            <w:docPartUnique/>
          </w:docPartObj>
        </w:sdtPr>
        <w:sdtEndPr/>
        <w:sdtContent>
          <w:p w:rsidR="00C829BC" w:rsidRDefault="00C829BC" w:rsidP="00F314A6">
            <w:pPr>
              <w:pStyle w:val="Footer"/>
              <w:jc w:val="center"/>
            </w:pPr>
            <w:r w:rsidRPr="00045E32">
              <w:rPr>
                <w:rFonts w:ascii="Arial" w:hAnsi="Arial" w:cs="Arial"/>
                <w:sz w:val="20"/>
              </w:rPr>
              <w:t xml:space="preserve">Page </w:t>
            </w:r>
            <w:r w:rsidRPr="00045E32">
              <w:rPr>
                <w:rFonts w:ascii="Arial" w:hAnsi="Arial" w:cs="Arial"/>
                <w:b/>
                <w:bCs/>
                <w:sz w:val="20"/>
              </w:rPr>
              <w:fldChar w:fldCharType="begin"/>
            </w:r>
            <w:r w:rsidRPr="00045E32">
              <w:rPr>
                <w:rFonts w:ascii="Arial" w:hAnsi="Arial" w:cs="Arial"/>
                <w:b/>
                <w:bCs/>
                <w:sz w:val="20"/>
              </w:rPr>
              <w:instrText xml:space="preserve"> PAGE </w:instrText>
            </w:r>
            <w:r w:rsidRPr="00045E32">
              <w:rPr>
                <w:rFonts w:ascii="Arial" w:hAnsi="Arial" w:cs="Arial"/>
                <w:b/>
                <w:bCs/>
                <w:sz w:val="20"/>
              </w:rPr>
              <w:fldChar w:fldCharType="separate"/>
            </w:r>
            <w:r>
              <w:rPr>
                <w:rFonts w:ascii="Arial" w:hAnsi="Arial" w:cs="Arial"/>
                <w:b/>
                <w:bCs/>
                <w:noProof/>
                <w:sz w:val="20"/>
              </w:rPr>
              <w:t>1</w:t>
            </w:r>
            <w:r w:rsidRPr="00045E32">
              <w:rPr>
                <w:rFonts w:ascii="Arial" w:hAnsi="Arial" w:cs="Arial"/>
                <w:b/>
                <w:bCs/>
                <w:sz w:val="20"/>
              </w:rPr>
              <w:fldChar w:fldCharType="end"/>
            </w:r>
            <w:r w:rsidRPr="00045E32">
              <w:rPr>
                <w:rFonts w:ascii="Arial" w:hAnsi="Arial" w:cs="Arial"/>
                <w:sz w:val="20"/>
              </w:rPr>
              <w:t xml:space="preserve"> of </w:t>
            </w:r>
            <w:r w:rsidRPr="00045E32">
              <w:rPr>
                <w:rFonts w:ascii="Arial" w:hAnsi="Arial" w:cs="Arial"/>
                <w:b/>
                <w:bCs/>
                <w:sz w:val="20"/>
              </w:rPr>
              <w:fldChar w:fldCharType="begin"/>
            </w:r>
            <w:r w:rsidRPr="00045E32">
              <w:rPr>
                <w:rFonts w:ascii="Arial" w:hAnsi="Arial" w:cs="Arial"/>
                <w:b/>
                <w:bCs/>
                <w:sz w:val="20"/>
              </w:rPr>
              <w:instrText xml:space="preserve"> NUMPAGES  </w:instrText>
            </w:r>
            <w:r w:rsidRPr="00045E32">
              <w:rPr>
                <w:rFonts w:ascii="Arial" w:hAnsi="Arial" w:cs="Arial"/>
                <w:b/>
                <w:bCs/>
                <w:sz w:val="20"/>
              </w:rPr>
              <w:fldChar w:fldCharType="separate"/>
            </w:r>
            <w:r>
              <w:rPr>
                <w:rFonts w:ascii="Arial" w:hAnsi="Arial" w:cs="Arial"/>
                <w:b/>
                <w:bCs/>
                <w:noProof/>
                <w:sz w:val="20"/>
              </w:rPr>
              <w:t>2</w:t>
            </w:r>
            <w:r w:rsidRPr="00045E32">
              <w:rPr>
                <w:rFonts w:ascii="Arial" w:hAnsi="Arial" w:cs="Arial"/>
                <w:b/>
                <w:bCs/>
                <w:sz w:val="20"/>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2D7C" w:rsidRDefault="00A02D7C">
      <w:r>
        <w:separator/>
      </w:r>
    </w:p>
  </w:footnote>
  <w:footnote w:type="continuationSeparator" w:id="0">
    <w:p w:rsidR="00A02D7C" w:rsidRDefault="00A02D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9BC" w:rsidRDefault="00C829BC" w:rsidP="00F314A6">
    <w:pPr>
      <w:pStyle w:val="Header"/>
      <w:ind w:left="-720"/>
    </w:pPr>
    <w:r>
      <w:rPr>
        <w:noProof/>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9BC" w:rsidRDefault="00C829BC">
    <w:pPr>
      <w:pStyle w:val="Header"/>
    </w:pPr>
    <w:r>
      <w:rPr>
        <w:noProof/>
      </w:rPr>
      <w:drawing>
        <wp:inline distT="0" distB="0" distL="0" distR="0" wp14:anchorId="3D0D819B" wp14:editId="4A31F0FF">
          <wp:extent cx="2771775" cy="904875"/>
          <wp:effectExtent l="0" t="0" r="9525" b="9525"/>
          <wp:docPr id="5" name="Picture 5" descr="BHC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HC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71775" cy="9048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3624C4"/>
    <w:multiLevelType w:val="hybridMultilevel"/>
    <w:tmpl w:val="3A928516"/>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7AF69E0"/>
    <w:multiLevelType w:val="hybridMultilevel"/>
    <w:tmpl w:val="135861B0"/>
    <w:lvl w:ilvl="0" w:tplc="665E7D6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FF0135F"/>
    <w:multiLevelType w:val="hybridMultilevel"/>
    <w:tmpl w:val="7EE0D8BA"/>
    <w:lvl w:ilvl="0" w:tplc="B4B89DD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42E59FF"/>
    <w:multiLevelType w:val="hybridMultilevel"/>
    <w:tmpl w:val="A21EC3D6"/>
    <w:lvl w:ilvl="0" w:tplc="D786C888">
      <w:numFmt w:val="bullet"/>
      <w:lvlText w:val="-"/>
      <w:lvlJc w:val="left"/>
      <w:pPr>
        <w:ind w:left="360" w:hanging="360"/>
      </w:pPr>
      <w:rPr>
        <w:rFonts w:ascii="Calibri" w:eastAsiaTheme="minorHAns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0D80"/>
    <w:rsid w:val="00010E56"/>
    <w:rsid w:val="000315BC"/>
    <w:rsid w:val="00051B94"/>
    <w:rsid w:val="001179B5"/>
    <w:rsid w:val="001815CE"/>
    <w:rsid w:val="00203416"/>
    <w:rsid w:val="00237203"/>
    <w:rsid w:val="002552B2"/>
    <w:rsid w:val="00260A3A"/>
    <w:rsid w:val="00262430"/>
    <w:rsid w:val="00264F1E"/>
    <w:rsid w:val="002C3A28"/>
    <w:rsid w:val="002E7BB9"/>
    <w:rsid w:val="00306BAC"/>
    <w:rsid w:val="00344C87"/>
    <w:rsid w:val="003B2EF7"/>
    <w:rsid w:val="003C0BDF"/>
    <w:rsid w:val="004A54EC"/>
    <w:rsid w:val="005E011F"/>
    <w:rsid w:val="005F7413"/>
    <w:rsid w:val="006009E8"/>
    <w:rsid w:val="00630D80"/>
    <w:rsid w:val="006E0BD9"/>
    <w:rsid w:val="006F1522"/>
    <w:rsid w:val="007C2449"/>
    <w:rsid w:val="00826605"/>
    <w:rsid w:val="00847CF4"/>
    <w:rsid w:val="0087367B"/>
    <w:rsid w:val="00975AAC"/>
    <w:rsid w:val="009E1E52"/>
    <w:rsid w:val="00A02D7C"/>
    <w:rsid w:val="00A574F0"/>
    <w:rsid w:val="00AC4614"/>
    <w:rsid w:val="00AE0594"/>
    <w:rsid w:val="00B22497"/>
    <w:rsid w:val="00C03024"/>
    <w:rsid w:val="00C40CDF"/>
    <w:rsid w:val="00C829BC"/>
    <w:rsid w:val="00CB7CF4"/>
    <w:rsid w:val="00CC126D"/>
    <w:rsid w:val="00D16E2E"/>
    <w:rsid w:val="00D57F25"/>
    <w:rsid w:val="00D70256"/>
    <w:rsid w:val="00DC5470"/>
    <w:rsid w:val="00E03B8C"/>
    <w:rsid w:val="00E058C7"/>
    <w:rsid w:val="00E76A67"/>
    <w:rsid w:val="00ED0E72"/>
    <w:rsid w:val="00F314A6"/>
    <w:rsid w:val="00FA7A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0D80"/>
    <w:pPr>
      <w:spacing w:after="0" w:line="240" w:lineRule="auto"/>
    </w:pPr>
    <w:rPr>
      <w:rFonts w:ascii="Times New Roman" w:eastAsia="Times New Roman" w:hAnsi="Times New Roman" w:cs="Times New Roman"/>
      <w:sz w:val="26"/>
      <w:szCs w:val="20"/>
    </w:rPr>
  </w:style>
  <w:style w:type="paragraph" w:styleId="Heading1">
    <w:name w:val="heading 1"/>
    <w:basedOn w:val="Normal"/>
    <w:next w:val="Normal"/>
    <w:link w:val="Heading1Char"/>
    <w:qFormat/>
    <w:rsid w:val="00630D80"/>
    <w:pPr>
      <w:pBdr>
        <w:top w:val="single" w:sz="4" w:space="1" w:color="auto"/>
        <w:left w:val="single" w:sz="4" w:space="4" w:color="auto"/>
        <w:bottom w:val="single" w:sz="4" w:space="1" w:color="auto"/>
        <w:right w:val="single" w:sz="4" w:space="4" w:color="auto"/>
      </w:pBdr>
      <w:shd w:val="clear" w:color="auto" w:fill="E5DFEC" w:themeFill="accent4" w:themeFillTint="33"/>
      <w:ind w:left="720"/>
      <w:jc w:val="center"/>
      <w:outlineLvl w:val="0"/>
    </w:pPr>
    <w:rPr>
      <w:rFonts w:ascii="Arial" w:hAnsi="Arial" w:cs="Arial"/>
      <w:b/>
      <w:sz w:val="22"/>
      <w:szCs w:val="22"/>
    </w:rPr>
  </w:style>
  <w:style w:type="paragraph" w:styleId="Heading2">
    <w:name w:val="heading 2"/>
    <w:basedOn w:val="Normal"/>
    <w:next w:val="Normal"/>
    <w:link w:val="Heading2Char"/>
    <w:qFormat/>
    <w:rsid w:val="00630D80"/>
    <w:pPr>
      <w:pBdr>
        <w:bottom w:val="single" w:sz="4" w:space="1" w:color="auto"/>
      </w:pBdr>
      <w:shd w:val="clear" w:color="auto" w:fill="DBE5F1" w:themeFill="accent1" w:themeFillTint="33"/>
      <w:tabs>
        <w:tab w:val="left" w:pos="5700"/>
      </w:tabs>
      <w:jc w:val="center"/>
      <w:outlineLvl w:val="1"/>
    </w:pPr>
    <w:rPr>
      <w:rFonts w:ascii="Arial" w:hAnsi="Arial" w:cs="Arial"/>
      <w:b/>
      <w:sz w:val="22"/>
      <w:szCs w:val="22"/>
    </w:rPr>
  </w:style>
  <w:style w:type="paragraph" w:styleId="Heading3">
    <w:name w:val="heading 3"/>
    <w:basedOn w:val="Normal"/>
    <w:next w:val="Normal"/>
    <w:link w:val="Heading3Char"/>
    <w:uiPriority w:val="9"/>
    <w:unhideWhenUsed/>
    <w:qFormat/>
    <w:rsid w:val="006E0BD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A54E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4A54E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4A54E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3C0BDF"/>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30D80"/>
    <w:rPr>
      <w:rFonts w:ascii="Arial" w:eastAsia="Times New Roman" w:hAnsi="Arial" w:cs="Arial"/>
      <w:b/>
      <w:shd w:val="clear" w:color="auto" w:fill="E5DFEC" w:themeFill="accent4" w:themeFillTint="33"/>
    </w:rPr>
  </w:style>
  <w:style w:type="character" w:customStyle="1" w:styleId="Heading2Char">
    <w:name w:val="Heading 2 Char"/>
    <w:basedOn w:val="DefaultParagraphFont"/>
    <w:link w:val="Heading2"/>
    <w:rsid w:val="00630D80"/>
    <w:rPr>
      <w:rFonts w:ascii="Arial" w:eastAsia="Times New Roman" w:hAnsi="Arial" w:cs="Arial"/>
      <w:b/>
      <w:shd w:val="clear" w:color="auto" w:fill="DBE5F1" w:themeFill="accent1" w:themeFillTint="33"/>
    </w:rPr>
  </w:style>
  <w:style w:type="paragraph" w:styleId="Header">
    <w:name w:val="header"/>
    <w:basedOn w:val="Normal"/>
    <w:link w:val="HeaderChar"/>
    <w:rsid w:val="00630D80"/>
    <w:pPr>
      <w:tabs>
        <w:tab w:val="center" w:pos="4320"/>
        <w:tab w:val="right" w:pos="8640"/>
      </w:tabs>
    </w:pPr>
  </w:style>
  <w:style w:type="character" w:customStyle="1" w:styleId="HeaderChar">
    <w:name w:val="Header Char"/>
    <w:basedOn w:val="DefaultParagraphFont"/>
    <w:link w:val="Header"/>
    <w:rsid w:val="00630D80"/>
    <w:rPr>
      <w:rFonts w:ascii="Times New Roman" w:eastAsia="Times New Roman" w:hAnsi="Times New Roman" w:cs="Times New Roman"/>
      <w:sz w:val="26"/>
      <w:szCs w:val="20"/>
    </w:rPr>
  </w:style>
  <w:style w:type="paragraph" w:styleId="Footer">
    <w:name w:val="footer"/>
    <w:basedOn w:val="Normal"/>
    <w:link w:val="FooterChar"/>
    <w:uiPriority w:val="99"/>
    <w:rsid w:val="00630D80"/>
    <w:pPr>
      <w:tabs>
        <w:tab w:val="center" w:pos="4320"/>
        <w:tab w:val="right" w:pos="8640"/>
      </w:tabs>
    </w:pPr>
  </w:style>
  <w:style w:type="character" w:customStyle="1" w:styleId="FooterChar">
    <w:name w:val="Footer Char"/>
    <w:basedOn w:val="DefaultParagraphFont"/>
    <w:link w:val="Footer"/>
    <w:uiPriority w:val="99"/>
    <w:rsid w:val="00630D80"/>
    <w:rPr>
      <w:rFonts w:ascii="Times New Roman" w:eastAsia="Times New Roman" w:hAnsi="Times New Roman" w:cs="Times New Roman"/>
      <w:sz w:val="26"/>
      <w:szCs w:val="20"/>
    </w:rPr>
  </w:style>
  <w:style w:type="paragraph" w:customStyle="1" w:styleId="MemoHeading">
    <w:name w:val="MemoHeading"/>
    <w:basedOn w:val="Normal"/>
    <w:rsid w:val="00630D80"/>
    <w:pPr>
      <w:spacing w:line="480" w:lineRule="auto"/>
    </w:pPr>
  </w:style>
  <w:style w:type="paragraph" w:styleId="Title">
    <w:name w:val="Title"/>
    <w:basedOn w:val="Normal"/>
    <w:link w:val="TitleChar"/>
    <w:qFormat/>
    <w:rsid w:val="00630D80"/>
    <w:pPr>
      <w:jc w:val="center"/>
    </w:pPr>
    <w:rPr>
      <w:b/>
      <w:sz w:val="32"/>
    </w:rPr>
  </w:style>
  <w:style w:type="character" w:customStyle="1" w:styleId="TitleChar">
    <w:name w:val="Title Char"/>
    <w:basedOn w:val="DefaultParagraphFont"/>
    <w:link w:val="Title"/>
    <w:rsid w:val="00630D80"/>
    <w:rPr>
      <w:rFonts w:ascii="Times New Roman" w:eastAsia="Times New Roman" w:hAnsi="Times New Roman" w:cs="Times New Roman"/>
      <w:b/>
      <w:sz w:val="32"/>
      <w:szCs w:val="20"/>
    </w:rPr>
  </w:style>
  <w:style w:type="paragraph" w:styleId="Subtitle">
    <w:name w:val="Subtitle"/>
    <w:basedOn w:val="Normal"/>
    <w:link w:val="SubtitleChar"/>
    <w:qFormat/>
    <w:rsid w:val="00630D80"/>
    <w:pPr>
      <w:jc w:val="center"/>
    </w:pPr>
    <w:rPr>
      <w:b/>
      <w:sz w:val="32"/>
    </w:rPr>
  </w:style>
  <w:style w:type="character" w:customStyle="1" w:styleId="SubtitleChar">
    <w:name w:val="Subtitle Char"/>
    <w:basedOn w:val="DefaultParagraphFont"/>
    <w:link w:val="Subtitle"/>
    <w:rsid w:val="00630D80"/>
    <w:rPr>
      <w:rFonts w:ascii="Times New Roman" w:eastAsia="Times New Roman" w:hAnsi="Times New Roman" w:cs="Times New Roman"/>
      <w:b/>
      <w:sz w:val="32"/>
      <w:szCs w:val="20"/>
    </w:rPr>
  </w:style>
  <w:style w:type="paragraph" w:styleId="ListParagraph">
    <w:name w:val="List Paragraph"/>
    <w:basedOn w:val="Normal"/>
    <w:uiPriority w:val="34"/>
    <w:qFormat/>
    <w:rsid w:val="00630D80"/>
    <w:pPr>
      <w:ind w:left="720"/>
      <w:contextualSpacing/>
    </w:pPr>
  </w:style>
  <w:style w:type="paragraph" w:styleId="PlainText">
    <w:name w:val="Plain Text"/>
    <w:basedOn w:val="Normal"/>
    <w:link w:val="PlainTextChar"/>
    <w:uiPriority w:val="99"/>
    <w:unhideWhenUsed/>
    <w:rsid w:val="00630D80"/>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30D80"/>
    <w:rPr>
      <w:rFonts w:ascii="Calibri" w:hAnsi="Calibri"/>
      <w:szCs w:val="21"/>
    </w:rPr>
  </w:style>
  <w:style w:type="character" w:styleId="Hyperlink">
    <w:name w:val="Hyperlink"/>
    <w:basedOn w:val="DefaultParagraphFont"/>
    <w:uiPriority w:val="99"/>
    <w:unhideWhenUsed/>
    <w:rsid w:val="00847CF4"/>
    <w:rPr>
      <w:color w:val="0000FF" w:themeColor="hyperlink"/>
      <w:u w:val="single"/>
    </w:rPr>
  </w:style>
  <w:style w:type="character" w:customStyle="1" w:styleId="Heading3Char">
    <w:name w:val="Heading 3 Char"/>
    <w:basedOn w:val="DefaultParagraphFont"/>
    <w:link w:val="Heading3"/>
    <w:uiPriority w:val="9"/>
    <w:rsid w:val="006E0BD9"/>
    <w:rPr>
      <w:rFonts w:asciiTheme="majorHAnsi" w:eastAsiaTheme="majorEastAsia" w:hAnsiTheme="majorHAnsi" w:cstheme="majorBidi"/>
      <w:b/>
      <w:bCs/>
      <w:color w:val="4F81BD" w:themeColor="accent1"/>
      <w:sz w:val="26"/>
      <w:szCs w:val="20"/>
    </w:rPr>
  </w:style>
  <w:style w:type="character" w:customStyle="1" w:styleId="Heading4Char">
    <w:name w:val="Heading 4 Char"/>
    <w:basedOn w:val="DefaultParagraphFont"/>
    <w:link w:val="Heading4"/>
    <w:uiPriority w:val="9"/>
    <w:rsid w:val="004A54EC"/>
    <w:rPr>
      <w:rFonts w:asciiTheme="majorHAnsi" w:eastAsiaTheme="majorEastAsia" w:hAnsiTheme="majorHAnsi" w:cstheme="majorBidi"/>
      <w:b/>
      <w:bCs/>
      <w:i/>
      <w:iCs/>
      <w:color w:val="4F81BD" w:themeColor="accent1"/>
      <w:sz w:val="26"/>
      <w:szCs w:val="20"/>
    </w:rPr>
  </w:style>
  <w:style w:type="character" w:customStyle="1" w:styleId="Heading5Char">
    <w:name w:val="Heading 5 Char"/>
    <w:basedOn w:val="DefaultParagraphFont"/>
    <w:link w:val="Heading5"/>
    <w:uiPriority w:val="9"/>
    <w:rsid w:val="004A54EC"/>
    <w:rPr>
      <w:rFonts w:asciiTheme="majorHAnsi" w:eastAsiaTheme="majorEastAsia" w:hAnsiTheme="majorHAnsi" w:cstheme="majorBidi"/>
      <w:color w:val="243F60" w:themeColor="accent1" w:themeShade="7F"/>
      <w:sz w:val="26"/>
      <w:szCs w:val="20"/>
    </w:rPr>
  </w:style>
  <w:style w:type="character" w:customStyle="1" w:styleId="Heading6Char">
    <w:name w:val="Heading 6 Char"/>
    <w:basedOn w:val="DefaultParagraphFont"/>
    <w:link w:val="Heading6"/>
    <w:uiPriority w:val="9"/>
    <w:rsid w:val="004A54EC"/>
    <w:rPr>
      <w:rFonts w:asciiTheme="majorHAnsi" w:eastAsiaTheme="majorEastAsia" w:hAnsiTheme="majorHAnsi" w:cstheme="majorBidi"/>
      <w:i/>
      <w:iCs/>
      <w:color w:val="243F60" w:themeColor="accent1" w:themeShade="7F"/>
      <w:sz w:val="26"/>
      <w:szCs w:val="20"/>
    </w:rPr>
  </w:style>
  <w:style w:type="character" w:customStyle="1" w:styleId="Heading7Char">
    <w:name w:val="Heading 7 Char"/>
    <w:basedOn w:val="DefaultParagraphFont"/>
    <w:link w:val="Heading7"/>
    <w:uiPriority w:val="9"/>
    <w:rsid w:val="003C0BDF"/>
    <w:rPr>
      <w:rFonts w:asciiTheme="majorHAnsi" w:eastAsiaTheme="majorEastAsia" w:hAnsiTheme="majorHAnsi" w:cstheme="majorBidi"/>
      <w:i/>
      <w:iCs/>
      <w:color w:val="404040" w:themeColor="text1" w:themeTint="BF"/>
      <w:sz w:val="26"/>
      <w:szCs w:val="20"/>
    </w:rPr>
  </w:style>
  <w:style w:type="character" w:styleId="CommentReference">
    <w:name w:val="annotation reference"/>
    <w:basedOn w:val="DefaultParagraphFont"/>
    <w:uiPriority w:val="99"/>
    <w:semiHidden/>
    <w:unhideWhenUsed/>
    <w:rsid w:val="0087367B"/>
    <w:rPr>
      <w:sz w:val="16"/>
      <w:szCs w:val="16"/>
    </w:rPr>
  </w:style>
  <w:style w:type="paragraph" w:styleId="CommentText">
    <w:name w:val="annotation text"/>
    <w:basedOn w:val="Normal"/>
    <w:link w:val="CommentTextChar"/>
    <w:uiPriority w:val="99"/>
    <w:semiHidden/>
    <w:unhideWhenUsed/>
    <w:rsid w:val="0087367B"/>
    <w:rPr>
      <w:sz w:val="20"/>
    </w:rPr>
  </w:style>
  <w:style w:type="character" w:customStyle="1" w:styleId="CommentTextChar">
    <w:name w:val="Comment Text Char"/>
    <w:basedOn w:val="DefaultParagraphFont"/>
    <w:link w:val="CommentText"/>
    <w:uiPriority w:val="99"/>
    <w:semiHidden/>
    <w:rsid w:val="0087367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7367B"/>
    <w:rPr>
      <w:b/>
      <w:bCs/>
    </w:rPr>
  </w:style>
  <w:style w:type="character" w:customStyle="1" w:styleId="CommentSubjectChar">
    <w:name w:val="Comment Subject Char"/>
    <w:basedOn w:val="CommentTextChar"/>
    <w:link w:val="CommentSubject"/>
    <w:uiPriority w:val="99"/>
    <w:semiHidden/>
    <w:rsid w:val="0087367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7367B"/>
    <w:rPr>
      <w:rFonts w:ascii="Tahoma" w:hAnsi="Tahoma" w:cs="Tahoma"/>
      <w:sz w:val="16"/>
      <w:szCs w:val="16"/>
    </w:rPr>
  </w:style>
  <w:style w:type="character" w:customStyle="1" w:styleId="BalloonTextChar">
    <w:name w:val="Balloon Text Char"/>
    <w:basedOn w:val="DefaultParagraphFont"/>
    <w:link w:val="BalloonText"/>
    <w:uiPriority w:val="99"/>
    <w:semiHidden/>
    <w:rsid w:val="0087367B"/>
    <w:rPr>
      <w:rFonts w:ascii="Tahoma" w:eastAsia="Times New Roman" w:hAnsi="Tahoma" w:cs="Tahoma"/>
      <w:sz w:val="16"/>
      <w:szCs w:val="16"/>
    </w:rPr>
  </w:style>
  <w:style w:type="paragraph" w:styleId="BodyTextIndent2">
    <w:name w:val="Body Text Indent 2"/>
    <w:basedOn w:val="Normal"/>
    <w:link w:val="BodyTextIndent2Char"/>
    <w:rsid w:val="00FA7A6C"/>
    <w:pPr>
      <w:ind w:left="360"/>
    </w:pPr>
    <w:rPr>
      <w:snapToGrid w:val="0"/>
      <w:color w:val="000000"/>
    </w:rPr>
  </w:style>
  <w:style w:type="character" w:customStyle="1" w:styleId="BodyTextIndent2Char">
    <w:name w:val="Body Text Indent 2 Char"/>
    <w:basedOn w:val="DefaultParagraphFont"/>
    <w:link w:val="BodyTextIndent2"/>
    <w:rsid w:val="00FA7A6C"/>
    <w:rPr>
      <w:rFonts w:ascii="Times New Roman" w:eastAsia="Times New Roman" w:hAnsi="Times New Roman" w:cs="Times New Roman"/>
      <w:snapToGrid w:val="0"/>
      <w:color w:val="000000"/>
      <w:sz w:val="2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0D80"/>
    <w:pPr>
      <w:spacing w:after="0" w:line="240" w:lineRule="auto"/>
    </w:pPr>
    <w:rPr>
      <w:rFonts w:ascii="Times New Roman" w:eastAsia="Times New Roman" w:hAnsi="Times New Roman" w:cs="Times New Roman"/>
      <w:sz w:val="26"/>
      <w:szCs w:val="20"/>
    </w:rPr>
  </w:style>
  <w:style w:type="paragraph" w:styleId="Heading1">
    <w:name w:val="heading 1"/>
    <w:basedOn w:val="Normal"/>
    <w:next w:val="Normal"/>
    <w:link w:val="Heading1Char"/>
    <w:qFormat/>
    <w:rsid w:val="00630D80"/>
    <w:pPr>
      <w:pBdr>
        <w:top w:val="single" w:sz="4" w:space="1" w:color="auto"/>
        <w:left w:val="single" w:sz="4" w:space="4" w:color="auto"/>
        <w:bottom w:val="single" w:sz="4" w:space="1" w:color="auto"/>
        <w:right w:val="single" w:sz="4" w:space="4" w:color="auto"/>
      </w:pBdr>
      <w:shd w:val="clear" w:color="auto" w:fill="E5DFEC" w:themeFill="accent4" w:themeFillTint="33"/>
      <w:ind w:left="720"/>
      <w:jc w:val="center"/>
      <w:outlineLvl w:val="0"/>
    </w:pPr>
    <w:rPr>
      <w:rFonts w:ascii="Arial" w:hAnsi="Arial" w:cs="Arial"/>
      <w:b/>
      <w:sz w:val="22"/>
      <w:szCs w:val="22"/>
    </w:rPr>
  </w:style>
  <w:style w:type="paragraph" w:styleId="Heading2">
    <w:name w:val="heading 2"/>
    <w:basedOn w:val="Normal"/>
    <w:next w:val="Normal"/>
    <w:link w:val="Heading2Char"/>
    <w:qFormat/>
    <w:rsid w:val="00630D80"/>
    <w:pPr>
      <w:pBdr>
        <w:bottom w:val="single" w:sz="4" w:space="1" w:color="auto"/>
      </w:pBdr>
      <w:shd w:val="clear" w:color="auto" w:fill="DBE5F1" w:themeFill="accent1" w:themeFillTint="33"/>
      <w:tabs>
        <w:tab w:val="left" w:pos="5700"/>
      </w:tabs>
      <w:jc w:val="center"/>
      <w:outlineLvl w:val="1"/>
    </w:pPr>
    <w:rPr>
      <w:rFonts w:ascii="Arial" w:hAnsi="Arial" w:cs="Arial"/>
      <w:b/>
      <w:sz w:val="22"/>
      <w:szCs w:val="22"/>
    </w:rPr>
  </w:style>
  <w:style w:type="paragraph" w:styleId="Heading3">
    <w:name w:val="heading 3"/>
    <w:basedOn w:val="Normal"/>
    <w:next w:val="Normal"/>
    <w:link w:val="Heading3Char"/>
    <w:uiPriority w:val="9"/>
    <w:unhideWhenUsed/>
    <w:qFormat/>
    <w:rsid w:val="006E0BD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A54E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4A54E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4A54E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3C0BDF"/>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30D80"/>
    <w:rPr>
      <w:rFonts w:ascii="Arial" w:eastAsia="Times New Roman" w:hAnsi="Arial" w:cs="Arial"/>
      <w:b/>
      <w:shd w:val="clear" w:color="auto" w:fill="E5DFEC" w:themeFill="accent4" w:themeFillTint="33"/>
    </w:rPr>
  </w:style>
  <w:style w:type="character" w:customStyle="1" w:styleId="Heading2Char">
    <w:name w:val="Heading 2 Char"/>
    <w:basedOn w:val="DefaultParagraphFont"/>
    <w:link w:val="Heading2"/>
    <w:rsid w:val="00630D80"/>
    <w:rPr>
      <w:rFonts w:ascii="Arial" w:eastAsia="Times New Roman" w:hAnsi="Arial" w:cs="Arial"/>
      <w:b/>
      <w:shd w:val="clear" w:color="auto" w:fill="DBE5F1" w:themeFill="accent1" w:themeFillTint="33"/>
    </w:rPr>
  </w:style>
  <w:style w:type="paragraph" w:styleId="Header">
    <w:name w:val="header"/>
    <w:basedOn w:val="Normal"/>
    <w:link w:val="HeaderChar"/>
    <w:rsid w:val="00630D80"/>
    <w:pPr>
      <w:tabs>
        <w:tab w:val="center" w:pos="4320"/>
        <w:tab w:val="right" w:pos="8640"/>
      </w:tabs>
    </w:pPr>
  </w:style>
  <w:style w:type="character" w:customStyle="1" w:styleId="HeaderChar">
    <w:name w:val="Header Char"/>
    <w:basedOn w:val="DefaultParagraphFont"/>
    <w:link w:val="Header"/>
    <w:rsid w:val="00630D80"/>
    <w:rPr>
      <w:rFonts w:ascii="Times New Roman" w:eastAsia="Times New Roman" w:hAnsi="Times New Roman" w:cs="Times New Roman"/>
      <w:sz w:val="26"/>
      <w:szCs w:val="20"/>
    </w:rPr>
  </w:style>
  <w:style w:type="paragraph" w:styleId="Footer">
    <w:name w:val="footer"/>
    <w:basedOn w:val="Normal"/>
    <w:link w:val="FooterChar"/>
    <w:uiPriority w:val="99"/>
    <w:rsid w:val="00630D80"/>
    <w:pPr>
      <w:tabs>
        <w:tab w:val="center" w:pos="4320"/>
        <w:tab w:val="right" w:pos="8640"/>
      </w:tabs>
    </w:pPr>
  </w:style>
  <w:style w:type="character" w:customStyle="1" w:styleId="FooterChar">
    <w:name w:val="Footer Char"/>
    <w:basedOn w:val="DefaultParagraphFont"/>
    <w:link w:val="Footer"/>
    <w:uiPriority w:val="99"/>
    <w:rsid w:val="00630D80"/>
    <w:rPr>
      <w:rFonts w:ascii="Times New Roman" w:eastAsia="Times New Roman" w:hAnsi="Times New Roman" w:cs="Times New Roman"/>
      <w:sz w:val="26"/>
      <w:szCs w:val="20"/>
    </w:rPr>
  </w:style>
  <w:style w:type="paragraph" w:customStyle="1" w:styleId="MemoHeading">
    <w:name w:val="MemoHeading"/>
    <w:basedOn w:val="Normal"/>
    <w:rsid w:val="00630D80"/>
    <w:pPr>
      <w:spacing w:line="480" w:lineRule="auto"/>
    </w:pPr>
  </w:style>
  <w:style w:type="paragraph" w:styleId="Title">
    <w:name w:val="Title"/>
    <w:basedOn w:val="Normal"/>
    <w:link w:val="TitleChar"/>
    <w:qFormat/>
    <w:rsid w:val="00630D80"/>
    <w:pPr>
      <w:jc w:val="center"/>
    </w:pPr>
    <w:rPr>
      <w:b/>
      <w:sz w:val="32"/>
    </w:rPr>
  </w:style>
  <w:style w:type="character" w:customStyle="1" w:styleId="TitleChar">
    <w:name w:val="Title Char"/>
    <w:basedOn w:val="DefaultParagraphFont"/>
    <w:link w:val="Title"/>
    <w:rsid w:val="00630D80"/>
    <w:rPr>
      <w:rFonts w:ascii="Times New Roman" w:eastAsia="Times New Roman" w:hAnsi="Times New Roman" w:cs="Times New Roman"/>
      <w:b/>
      <w:sz w:val="32"/>
      <w:szCs w:val="20"/>
    </w:rPr>
  </w:style>
  <w:style w:type="paragraph" w:styleId="Subtitle">
    <w:name w:val="Subtitle"/>
    <w:basedOn w:val="Normal"/>
    <w:link w:val="SubtitleChar"/>
    <w:qFormat/>
    <w:rsid w:val="00630D80"/>
    <w:pPr>
      <w:jc w:val="center"/>
    </w:pPr>
    <w:rPr>
      <w:b/>
      <w:sz w:val="32"/>
    </w:rPr>
  </w:style>
  <w:style w:type="character" w:customStyle="1" w:styleId="SubtitleChar">
    <w:name w:val="Subtitle Char"/>
    <w:basedOn w:val="DefaultParagraphFont"/>
    <w:link w:val="Subtitle"/>
    <w:rsid w:val="00630D80"/>
    <w:rPr>
      <w:rFonts w:ascii="Times New Roman" w:eastAsia="Times New Roman" w:hAnsi="Times New Roman" w:cs="Times New Roman"/>
      <w:b/>
      <w:sz w:val="32"/>
      <w:szCs w:val="20"/>
    </w:rPr>
  </w:style>
  <w:style w:type="paragraph" w:styleId="ListParagraph">
    <w:name w:val="List Paragraph"/>
    <w:basedOn w:val="Normal"/>
    <w:uiPriority w:val="34"/>
    <w:qFormat/>
    <w:rsid w:val="00630D80"/>
    <w:pPr>
      <w:ind w:left="720"/>
      <w:contextualSpacing/>
    </w:pPr>
  </w:style>
  <w:style w:type="paragraph" w:styleId="PlainText">
    <w:name w:val="Plain Text"/>
    <w:basedOn w:val="Normal"/>
    <w:link w:val="PlainTextChar"/>
    <w:uiPriority w:val="99"/>
    <w:unhideWhenUsed/>
    <w:rsid w:val="00630D80"/>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30D80"/>
    <w:rPr>
      <w:rFonts w:ascii="Calibri" w:hAnsi="Calibri"/>
      <w:szCs w:val="21"/>
    </w:rPr>
  </w:style>
  <w:style w:type="character" w:styleId="Hyperlink">
    <w:name w:val="Hyperlink"/>
    <w:basedOn w:val="DefaultParagraphFont"/>
    <w:uiPriority w:val="99"/>
    <w:unhideWhenUsed/>
    <w:rsid w:val="00847CF4"/>
    <w:rPr>
      <w:color w:val="0000FF" w:themeColor="hyperlink"/>
      <w:u w:val="single"/>
    </w:rPr>
  </w:style>
  <w:style w:type="character" w:customStyle="1" w:styleId="Heading3Char">
    <w:name w:val="Heading 3 Char"/>
    <w:basedOn w:val="DefaultParagraphFont"/>
    <w:link w:val="Heading3"/>
    <w:uiPriority w:val="9"/>
    <w:rsid w:val="006E0BD9"/>
    <w:rPr>
      <w:rFonts w:asciiTheme="majorHAnsi" w:eastAsiaTheme="majorEastAsia" w:hAnsiTheme="majorHAnsi" w:cstheme="majorBidi"/>
      <w:b/>
      <w:bCs/>
      <w:color w:val="4F81BD" w:themeColor="accent1"/>
      <w:sz w:val="26"/>
      <w:szCs w:val="20"/>
    </w:rPr>
  </w:style>
  <w:style w:type="character" w:customStyle="1" w:styleId="Heading4Char">
    <w:name w:val="Heading 4 Char"/>
    <w:basedOn w:val="DefaultParagraphFont"/>
    <w:link w:val="Heading4"/>
    <w:uiPriority w:val="9"/>
    <w:rsid w:val="004A54EC"/>
    <w:rPr>
      <w:rFonts w:asciiTheme="majorHAnsi" w:eastAsiaTheme="majorEastAsia" w:hAnsiTheme="majorHAnsi" w:cstheme="majorBidi"/>
      <w:b/>
      <w:bCs/>
      <w:i/>
      <w:iCs/>
      <w:color w:val="4F81BD" w:themeColor="accent1"/>
      <w:sz w:val="26"/>
      <w:szCs w:val="20"/>
    </w:rPr>
  </w:style>
  <w:style w:type="character" w:customStyle="1" w:styleId="Heading5Char">
    <w:name w:val="Heading 5 Char"/>
    <w:basedOn w:val="DefaultParagraphFont"/>
    <w:link w:val="Heading5"/>
    <w:uiPriority w:val="9"/>
    <w:rsid w:val="004A54EC"/>
    <w:rPr>
      <w:rFonts w:asciiTheme="majorHAnsi" w:eastAsiaTheme="majorEastAsia" w:hAnsiTheme="majorHAnsi" w:cstheme="majorBidi"/>
      <w:color w:val="243F60" w:themeColor="accent1" w:themeShade="7F"/>
      <w:sz w:val="26"/>
      <w:szCs w:val="20"/>
    </w:rPr>
  </w:style>
  <w:style w:type="character" w:customStyle="1" w:styleId="Heading6Char">
    <w:name w:val="Heading 6 Char"/>
    <w:basedOn w:val="DefaultParagraphFont"/>
    <w:link w:val="Heading6"/>
    <w:uiPriority w:val="9"/>
    <w:rsid w:val="004A54EC"/>
    <w:rPr>
      <w:rFonts w:asciiTheme="majorHAnsi" w:eastAsiaTheme="majorEastAsia" w:hAnsiTheme="majorHAnsi" w:cstheme="majorBidi"/>
      <w:i/>
      <w:iCs/>
      <w:color w:val="243F60" w:themeColor="accent1" w:themeShade="7F"/>
      <w:sz w:val="26"/>
      <w:szCs w:val="20"/>
    </w:rPr>
  </w:style>
  <w:style w:type="character" w:customStyle="1" w:styleId="Heading7Char">
    <w:name w:val="Heading 7 Char"/>
    <w:basedOn w:val="DefaultParagraphFont"/>
    <w:link w:val="Heading7"/>
    <w:uiPriority w:val="9"/>
    <w:rsid w:val="003C0BDF"/>
    <w:rPr>
      <w:rFonts w:asciiTheme="majorHAnsi" w:eastAsiaTheme="majorEastAsia" w:hAnsiTheme="majorHAnsi" w:cstheme="majorBidi"/>
      <w:i/>
      <w:iCs/>
      <w:color w:val="404040" w:themeColor="text1" w:themeTint="BF"/>
      <w:sz w:val="26"/>
      <w:szCs w:val="20"/>
    </w:rPr>
  </w:style>
  <w:style w:type="character" w:styleId="CommentReference">
    <w:name w:val="annotation reference"/>
    <w:basedOn w:val="DefaultParagraphFont"/>
    <w:uiPriority w:val="99"/>
    <w:semiHidden/>
    <w:unhideWhenUsed/>
    <w:rsid w:val="0087367B"/>
    <w:rPr>
      <w:sz w:val="16"/>
      <w:szCs w:val="16"/>
    </w:rPr>
  </w:style>
  <w:style w:type="paragraph" w:styleId="CommentText">
    <w:name w:val="annotation text"/>
    <w:basedOn w:val="Normal"/>
    <w:link w:val="CommentTextChar"/>
    <w:uiPriority w:val="99"/>
    <w:semiHidden/>
    <w:unhideWhenUsed/>
    <w:rsid w:val="0087367B"/>
    <w:rPr>
      <w:sz w:val="20"/>
    </w:rPr>
  </w:style>
  <w:style w:type="character" w:customStyle="1" w:styleId="CommentTextChar">
    <w:name w:val="Comment Text Char"/>
    <w:basedOn w:val="DefaultParagraphFont"/>
    <w:link w:val="CommentText"/>
    <w:uiPriority w:val="99"/>
    <w:semiHidden/>
    <w:rsid w:val="0087367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7367B"/>
    <w:rPr>
      <w:b/>
      <w:bCs/>
    </w:rPr>
  </w:style>
  <w:style w:type="character" w:customStyle="1" w:styleId="CommentSubjectChar">
    <w:name w:val="Comment Subject Char"/>
    <w:basedOn w:val="CommentTextChar"/>
    <w:link w:val="CommentSubject"/>
    <w:uiPriority w:val="99"/>
    <w:semiHidden/>
    <w:rsid w:val="0087367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7367B"/>
    <w:rPr>
      <w:rFonts w:ascii="Tahoma" w:hAnsi="Tahoma" w:cs="Tahoma"/>
      <w:sz w:val="16"/>
      <w:szCs w:val="16"/>
    </w:rPr>
  </w:style>
  <w:style w:type="character" w:customStyle="1" w:styleId="BalloonTextChar">
    <w:name w:val="Balloon Text Char"/>
    <w:basedOn w:val="DefaultParagraphFont"/>
    <w:link w:val="BalloonText"/>
    <w:uiPriority w:val="99"/>
    <w:semiHidden/>
    <w:rsid w:val="0087367B"/>
    <w:rPr>
      <w:rFonts w:ascii="Tahoma" w:eastAsia="Times New Roman" w:hAnsi="Tahoma" w:cs="Tahoma"/>
      <w:sz w:val="16"/>
      <w:szCs w:val="16"/>
    </w:rPr>
  </w:style>
  <w:style w:type="paragraph" w:styleId="BodyTextIndent2">
    <w:name w:val="Body Text Indent 2"/>
    <w:basedOn w:val="Normal"/>
    <w:link w:val="BodyTextIndent2Char"/>
    <w:rsid w:val="00FA7A6C"/>
    <w:pPr>
      <w:ind w:left="360"/>
    </w:pPr>
    <w:rPr>
      <w:snapToGrid w:val="0"/>
      <w:color w:val="000000"/>
    </w:rPr>
  </w:style>
  <w:style w:type="character" w:customStyle="1" w:styleId="BodyTextIndent2Char">
    <w:name w:val="Body Text Indent 2 Char"/>
    <w:basedOn w:val="DefaultParagraphFont"/>
    <w:link w:val="BodyTextIndent2"/>
    <w:rsid w:val="00FA7A6C"/>
    <w:rPr>
      <w:rFonts w:ascii="Times New Roman" w:eastAsia="Times New Roman" w:hAnsi="Times New Roman" w:cs="Times New Roman"/>
      <w:snapToGrid w:val="0"/>
      <w:color w:val="000000"/>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bhcs.org/Docs/docs.htm"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acbhcs.org/Docs/RFP/2012/award%20recomendations.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co.alameda.ca.us/auditor/sleb/cert.htm" TargetMode="External"/><Relationship Id="rId4" Type="http://schemas.openxmlformats.org/officeDocument/2006/relationships/settings" Target="settings.xml"/><Relationship Id="rId9" Type="http://schemas.openxmlformats.org/officeDocument/2006/relationships/hyperlink" Target="http://www.acbhcs.org/Docs/RFP/2012/award%20recomendations.pdf"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5</Pages>
  <Words>1578</Words>
  <Characters>8997</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 Wu-Cardona</dc:creator>
  <cp:lastModifiedBy>Alice Wu-Cardona</cp:lastModifiedBy>
  <cp:revision>5</cp:revision>
  <cp:lastPrinted>2014-01-28T18:03:00Z</cp:lastPrinted>
  <dcterms:created xsi:type="dcterms:W3CDTF">2014-02-04T00:31:00Z</dcterms:created>
  <dcterms:modified xsi:type="dcterms:W3CDTF">2014-02-04T00:52:00Z</dcterms:modified>
</cp:coreProperties>
</file>