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CC5A" w14:textId="740B879E" w:rsidR="00517C3D" w:rsidRPr="00D6470F" w:rsidRDefault="00517C3D" w:rsidP="00D03E5A">
      <w:pPr>
        <w:spacing w:before="480" w:after="240"/>
        <w:jc w:val="center"/>
        <w:rPr>
          <w:rFonts w:ascii="Aptos" w:eastAsia="Times New Roman" w:hAnsi="Aptos" w:cstheme="majorHAnsi"/>
          <w:b/>
          <w:bCs/>
          <w:sz w:val="28"/>
          <w:szCs w:val="28"/>
        </w:rPr>
      </w:pPr>
      <w:r w:rsidRPr="00D6470F">
        <w:rPr>
          <w:rFonts w:ascii="Aptos" w:eastAsia="Times New Roman" w:hAnsi="Aptos" w:cstheme="majorHAnsi"/>
          <w:b/>
          <w:bCs/>
          <w:sz w:val="28"/>
          <w:szCs w:val="28"/>
        </w:rPr>
        <w:t>Telehealth Consent</w:t>
      </w:r>
      <w:r w:rsidR="001B06CA" w:rsidRPr="00D6470F">
        <w:rPr>
          <w:rFonts w:ascii="Aptos" w:eastAsia="Times New Roman" w:hAnsi="Aptos" w:cstheme="majorHAnsi"/>
          <w:b/>
          <w:bCs/>
          <w:sz w:val="28"/>
          <w:szCs w:val="28"/>
        </w:rPr>
        <w:t xml:space="preserve"> Requirements and ACBH</w:t>
      </w:r>
      <w:r w:rsidR="008920B2">
        <w:rPr>
          <w:rFonts w:ascii="Aptos" w:eastAsia="Times New Roman" w:hAnsi="Aptos" w:cstheme="majorHAnsi"/>
          <w:b/>
          <w:bCs/>
          <w:sz w:val="28"/>
          <w:szCs w:val="28"/>
        </w:rPr>
        <w:t>D</w:t>
      </w:r>
      <w:r w:rsidR="001B06CA" w:rsidRPr="00D6470F">
        <w:rPr>
          <w:rFonts w:ascii="Aptos" w:eastAsia="Times New Roman" w:hAnsi="Aptos" w:cstheme="majorHAnsi"/>
          <w:b/>
          <w:bCs/>
          <w:sz w:val="28"/>
          <w:szCs w:val="28"/>
        </w:rPr>
        <w:t xml:space="preserve"> Telehealth Consent</w:t>
      </w:r>
      <w:r w:rsidRPr="00D6470F">
        <w:rPr>
          <w:rFonts w:ascii="Aptos" w:eastAsia="Times New Roman" w:hAnsi="Aptos" w:cstheme="majorHAnsi"/>
          <w:b/>
          <w:bCs/>
          <w:sz w:val="28"/>
          <w:szCs w:val="28"/>
        </w:rPr>
        <w:t xml:space="preserve"> Form</w:t>
      </w:r>
    </w:p>
    <w:p w14:paraId="706ADF6D" w14:textId="77777777" w:rsidR="00821B5E" w:rsidRPr="00D6470F" w:rsidRDefault="00821B5E" w:rsidP="001B06CA">
      <w:pPr>
        <w:spacing w:after="0" w:line="240" w:lineRule="auto"/>
        <w:rPr>
          <w:rFonts w:ascii="Aptos" w:eastAsia="Times New Roman" w:hAnsi="Aptos" w:cstheme="majorHAnsi"/>
          <w:b/>
          <w:sz w:val="24"/>
          <w:szCs w:val="24"/>
        </w:rPr>
      </w:pPr>
    </w:p>
    <w:p w14:paraId="35AC644F" w14:textId="53900A69" w:rsidR="00D25D9B" w:rsidRPr="00D6470F" w:rsidRDefault="00D25D9B" w:rsidP="001B06CA">
      <w:pPr>
        <w:spacing w:after="0" w:line="240" w:lineRule="auto"/>
        <w:rPr>
          <w:rFonts w:ascii="Aptos" w:eastAsia="Times New Roman" w:hAnsi="Aptos" w:cstheme="majorHAnsi"/>
          <w:b/>
          <w:sz w:val="24"/>
          <w:szCs w:val="24"/>
        </w:rPr>
      </w:pPr>
      <w:r w:rsidRPr="00D6470F">
        <w:rPr>
          <w:rFonts w:ascii="Aptos" w:eastAsia="Times New Roman" w:hAnsi="Aptos" w:cstheme="majorHAnsi"/>
          <w:b/>
          <w:sz w:val="24"/>
          <w:szCs w:val="24"/>
        </w:rPr>
        <w:t>DHCS Requirements</w:t>
      </w:r>
      <w:r w:rsidR="006F7A4F" w:rsidRPr="00D6470F">
        <w:rPr>
          <w:rStyle w:val="FootnoteReference"/>
          <w:rFonts w:ascii="Aptos" w:eastAsia="Times New Roman" w:hAnsi="Aptos" w:cstheme="majorHAnsi"/>
          <w:b/>
          <w:sz w:val="24"/>
          <w:szCs w:val="24"/>
        </w:rPr>
        <w:footnoteReference w:id="1"/>
      </w:r>
    </w:p>
    <w:p w14:paraId="57EC36C9" w14:textId="77777777" w:rsidR="00821B5E" w:rsidRPr="00D6470F" w:rsidRDefault="00821B5E" w:rsidP="001B06CA">
      <w:pPr>
        <w:spacing w:after="0" w:line="240" w:lineRule="auto"/>
        <w:rPr>
          <w:rFonts w:ascii="Aptos" w:eastAsia="Times New Roman" w:hAnsi="Aptos" w:cstheme="majorHAnsi"/>
          <w:b/>
          <w:sz w:val="24"/>
          <w:szCs w:val="24"/>
        </w:rPr>
      </w:pPr>
    </w:p>
    <w:p w14:paraId="3ADD5BEF" w14:textId="27FF1CE8" w:rsidR="002238D9" w:rsidRPr="00D6470F" w:rsidRDefault="002238D9" w:rsidP="00AC5EFE">
      <w:pPr>
        <w:rPr>
          <w:rFonts w:ascii="Aptos" w:eastAsia="Times New Roman" w:hAnsi="Aptos" w:cstheme="majorHAnsi"/>
          <w:bCs/>
          <w:sz w:val="24"/>
          <w:szCs w:val="24"/>
        </w:rPr>
      </w:pPr>
      <w:r w:rsidRPr="00D6470F">
        <w:rPr>
          <w:rFonts w:ascii="Aptos" w:eastAsia="Times New Roman" w:hAnsi="Aptos" w:cstheme="majorHAnsi"/>
          <w:bCs/>
          <w:sz w:val="24"/>
          <w:szCs w:val="24"/>
        </w:rPr>
        <w:t xml:space="preserve">Per BHIN </w:t>
      </w:r>
      <w:hyperlink r:id="rId8" w:history="1">
        <w:r w:rsidR="00E736D7" w:rsidRPr="00D6470F">
          <w:rPr>
            <w:rStyle w:val="Hyperlink"/>
            <w:rFonts w:ascii="Aptos" w:eastAsia="Times New Roman" w:hAnsi="Aptos" w:cstheme="majorHAnsi"/>
            <w:bCs/>
            <w:sz w:val="24"/>
            <w:szCs w:val="24"/>
          </w:rPr>
          <w:t>23-018</w:t>
        </w:r>
      </w:hyperlink>
      <w:r w:rsidRPr="00D6470F">
        <w:rPr>
          <w:rFonts w:ascii="Aptos" w:eastAsia="Times New Roman" w:hAnsi="Aptos" w:cstheme="majorHAnsi"/>
          <w:bCs/>
          <w:sz w:val="24"/>
          <w:szCs w:val="24"/>
        </w:rPr>
        <w:t>, Department of Health Care Services (DHCS) requires that providers</w:t>
      </w:r>
      <w:r w:rsidR="00821B5E" w:rsidRPr="00D6470F">
        <w:rPr>
          <w:rFonts w:ascii="Aptos" w:eastAsia="Times New Roman" w:hAnsi="Aptos" w:cstheme="majorHAnsi"/>
          <w:bCs/>
          <w:sz w:val="24"/>
          <w:szCs w:val="24"/>
        </w:rPr>
        <w:t xml:space="preserve"> do </w:t>
      </w:r>
      <w:r w:rsidR="00821B5E" w:rsidRPr="00D6470F">
        <w:rPr>
          <w:rFonts w:ascii="Aptos" w:eastAsia="Times New Roman" w:hAnsi="Aptos" w:cstheme="majorHAnsi"/>
          <w:bCs/>
          <w:sz w:val="24"/>
          <w:szCs w:val="24"/>
          <w:u w:val="single"/>
        </w:rPr>
        <w:t>all</w:t>
      </w:r>
      <w:r w:rsidR="00821B5E" w:rsidRPr="00D6470F">
        <w:rPr>
          <w:rFonts w:ascii="Aptos" w:eastAsia="Times New Roman" w:hAnsi="Aptos" w:cstheme="majorHAnsi"/>
          <w:bCs/>
          <w:sz w:val="24"/>
          <w:szCs w:val="24"/>
        </w:rPr>
        <w:t xml:space="preserve"> of the following</w:t>
      </w:r>
      <w:r w:rsidRPr="00D6470F">
        <w:rPr>
          <w:rFonts w:ascii="Aptos" w:eastAsia="Times New Roman" w:hAnsi="Aptos" w:cstheme="majorHAnsi"/>
          <w:bCs/>
          <w:sz w:val="24"/>
          <w:szCs w:val="24"/>
        </w:rPr>
        <w:t>:</w:t>
      </w:r>
    </w:p>
    <w:p w14:paraId="4A6AAFFE" w14:textId="7FC316A4" w:rsidR="002238D9" w:rsidRPr="00D6470F" w:rsidRDefault="003772B9" w:rsidP="00821B5E">
      <w:pPr>
        <w:pStyle w:val="ListParagraph"/>
        <w:numPr>
          <w:ilvl w:val="0"/>
          <w:numId w:val="2"/>
        </w:numPr>
        <w:spacing w:after="360" w:line="240" w:lineRule="auto"/>
        <w:rPr>
          <w:rFonts w:ascii="Aptos" w:eastAsia="Times New Roman" w:hAnsi="Aptos" w:cstheme="majorHAnsi"/>
          <w:bCs/>
          <w:sz w:val="24"/>
          <w:szCs w:val="24"/>
        </w:rPr>
      </w:pPr>
      <w:r w:rsidRPr="00D6470F">
        <w:rPr>
          <w:rFonts w:ascii="Aptos" w:eastAsia="Times New Roman" w:hAnsi="Aptos" w:cstheme="majorHAnsi"/>
          <w:bCs/>
          <w:sz w:val="24"/>
          <w:szCs w:val="24"/>
        </w:rPr>
        <w:t>O</w:t>
      </w:r>
      <w:r w:rsidR="002238D9" w:rsidRPr="00D6470F">
        <w:rPr>
          <w:rFonts w:ascii="Aptos" w:eastAsia="Times New Roman" w:hAnsi="Aptos" w:cstheme="majorHAnsi"/>
          <w:bCs/>
          <w:sz w:val="24"/>
          <w:szCs w:val="24"/>
        </w:rPr>
        <w:t xml:space="preserve">btain verbal or written consent for the use of telehealth as an acceptable mode of delivering services </w:t>
      </w:r>
      <w:r w:rsidR="002238D9" w:rsidRPr="00D6470F">
        <w:rPr>
          <w:rFonts w:ascii="Aptos" w:eastAsia="Times New Roman" w:hAnsi="Aptos" w:cstheme="majorHAnsi"/>
          <w:bCs/>
          <w:i/>
          <w:sz w:val="24"/>
          <w:szCs w:val="24"/>
        </w:rPr>
        <w:t xml:space="preserve">prior to </w:t>
      </w:r>
      <w:r w:rsidRPr="00D6470F">
        <w:rPr>
          <w:rFonts w:ascii="Aptos" w:eastAsia="Times New Roman" w:hAnsi="Aptos" w:cstheme="majorHAnsi"/>
          <w:bCs/>
          <w:i/>
          <w:sz w:val="24"/>
          <w:szCs w:val="24"/>
        </w:rPr>
        <w:t xml:space="preserve">the </w:t>
      </w:r>
      <w:r w:rsidR="002238D9" w:rsidRPr="00D6470F">
        <w:rPr>
          <w:rFonts w:ascii="Aptos" w:eastAsia="Times New Roman" w:hAnsi="Aptos" w:cstheme="majorHAnsi"/>
          <w:bCs/>
          <w:i/>
          <w:sz w:val="24"/>
          <w:szCs w:val="24"/>
        </w:rPr>
        <w:t>initial delivery of covered services via telehealth</w:t>
      </w:r>
      <w:r w:rsidR="00821B5E" w:rsidRPr="00D6470F">
        <w:rPr>
          <w:rFonts w:ascii="Aptos" w:eastAsia="Times New Roman" w:hAnsi="Aptos" w:cstheme="majorHAnsi"/>
          <w:bCs/>
          <w:i/>
          <w:sz w:val="24"/>
          <w:szCs w:val="24"/>
        </w:rPr>
        <w:t xml:space="preserve"> </w:t>
      </w:r>
      <w:r w:rsidR="00821B5E" w:rsidRPr="00D6470F">
        <w:rPr>
          <w:rFonts w:ascii="Aptos" w:hAnsi="Aptos" w:cstheme="majorHAnsi"/>
          <w:color w:val="000000" w:themeColor="text1"/>
          <w:sz w:val="24"/>
          <w:szCs w:val="24"/>
        </w:rPr>
        <w:t xml:space="preserve">(synchronous audio </w:t>
      </w:r>
      <w:r w:rsidR="00821B5E" w:rsidRPr="00D6470F">
        <w:rPr>
          <w:rFonts w:ascii="Aptos" w:hAnsi="Aptos" w:cstheme="majorHAnsi"/>
          <w:i/>
          <w:iCs/>
          <w:color w:val="000000" w:themeColor="text1"/>
          <w:sz w:val="24"/>
          <w:szCs w:val="24"/>
        </w:rPr>
        <w:t>and</w:t>
      </w:r>
      <w:r w:rsidR="00821B5E" w:rsidRPr="00D6470F">
        <w:rPr>
          <w:rFonts w:ascii="Aptos" w:hAnsi="Aptos" w:cstheme="majorHAnsi"/>
          <w:color w:val="000000" w:themeColor="text1"/>
          <w:sz w:val="24"/>
          <w:szCs w:val="24"/>
        </w:rPr>
        <w:t xml:space="preserve"> video) or telephone (audio only)</w:t>
      </w:r>
      <w:r w:rsidR="001E7E9E" w:rsidRPr="00D6470F">
        <w:rPr>
          <w:rFonts w:ascii="Aptos" w:hAnsi="Aptos" w:cstheme="majorHAnsi"/>
          <w:color w:val="000000" w:themeColor="text1"/>
          <w:sz w:val="24"/>
          <w:szCs w:val="24"/>
        </w:rPr>
        <w:t>.</w:t>
      </w:r>
    </w:p>
    <w:p w14:paraId="591872E2" w14:textId="77777777" w:rsidR="00821B5E" w:rsidRPr="00D6470F" w:rsidRDefault="00821B5E" w:rsidP="00821B5E">
      <w:pPr>
        <w:pStyle w:val="ListParagraph"/>
        <w:spacing w:after="360" w:line="240" w:lineRule="auto"/>
        <w:rPr>
          <w:rFonts w:ascii="Aptos" w:eastAsia="Times New Roman" w:hAnsi="Aptos" w:cstheme="majorHAnsi"/>
          <w:bCs/>
          <w:sz w:val="24"/>
          <w:szCs w:val="24"/>
        </w:rPr>
      </w:pPr>
    </w:p>
    <w:p w14:paraId="6A4DC5CC" w14:textId="79FD26B6" w:rsidR="003772B9" w:rsidRPr="00D6470F" w:rsidRDefault="003772B9" w:rsidP="003772B9">
      <w:pPr>
        <w:pStyle w:val="ListParagraph"/>
        <w:numPr>
          <w:ilvl w:val="0"/>
          <w:numId w:val="2"/>
        </w:numPr>
        <w:rPr>
          <w:rFonts w:ascii="Aptos" w:eastAsia="Times New Roman" w:hAnsi="Aptos" w:cstheme="majorHAnsi"/>
          <w:bCs/>
          <w:sz w:val="24"/>
          <w:szCs w:val="24"/>
        </w:rPr>
      </w:pPr>
      <w:r w:rsidRPr="00D6470F">
        <w:rPr>
          <w:rFonts w:ascii="Aptos" w:eastAsia="Times New Roman" w:hAnsi="Aptos" w:cstheme="majorHAnsi"/>
          <w:bCs/>
          <w:sz w:val="24"/>
          <w:szCs w:val="24"/>
        </w:rPr>
        <w:t>Explain</w:t>
      </w:r>
      <w:r w:rsidR="002238D9" w:rsidRPr="00D6470F">
        <w:rPr>
          <w:rFonts w:ascii="Aptos" w:eastAsia="Times New Roman" w:hAnsi="Aptos" w:cstheme="majorHAnsi"/>
          <w:bCs/>
          <w:sz w:val="24"/>
          <w:szCs w:val="24"/>
        </w:rPr>
        <w:t xml:space="preserve"> specific information to beneficiaries regarding the</w:t>
      </w:r>
      <w:r w:rsidRPr="00D6470F">
        <w:rPr>
          <w:rFonts w:ascii="Aptos" w:eastAsia="Times New Roman" w:hAnsi="Aptos" w:cstheme="majorHAnsi"/>
          <w:bCs/>
          <w:sz w:val="24"/>
          <w:szCs w:val="24"/>
        </w:rPr>
        <w:t xml:space="preserve"> use of telehealth</w:t>
      </w:r>
      <w:r w:rsidR="001E7E9E" w:rsidRPr="00D6470F">
        <w:rPr>
          <w:rFonts w:ascii="Aptos" w:eastAsia="Times New Roman" w:hAnsi="Aptos" w:cstheme="majorHAnsi"/>
          <w:bCs/>
          <w:sz w:val="24"/>
          <w:szCs w:val="24"/>
        </w:rPr>
        <w:t>.</w:t>
      </w:r>
    </w:p>
    <w:p w14:paraId="035B9DC9" w14:textId="77777777" w:rsidR="00821B5E" w:rsidRPr="00D6470F" w:rsidRDefault="00821B5E" w:rsidP="00821B5E">
      <w:pPr>
        <w:pStyle w:val="ListParagraph"/>
        <w:rPr>
          <w:rFonts w:ascii="Aptos" w:eastAsia="Times New Roman" w:hAnsi="Aptos" w:cstheme="majorHAnsi"/>
          <w:bCs/>
          <w:sz w:val="24"/>
          <w:szCs w:val="24"/>
        </w:rPr>
      </w:pPr>
    </w:p>
    <w:p w14:paraId="3BAB0AC1" w14:textId="0A998972" w:rsidR="003772B9" w:rsidRPr="00D6470F" w:rsidRDefault="003772B9" w:rsidP="001E7E9E">
      <w:pPr>
        <w:pStyle w:val="ListParagraph"/>
        <w:numPr>
          <w:ilvl w:val="0"/>
          <w:numId w:val="2"/>
        </w:numPr>
        <w:spacing w:after="240"/>
        <w:rPr>
          <w:rFonts w:ascii="Aptos" w:eastAsia="Times New Roman" w:hAnsi="Aptos" w:cstheme="majorHAnsi"/>
          <w:bCs/>
          <w:sz w:val="24"/>
          <w:szCs w:val="24"/>
        </w:rPr>
      </w:pPr>
      <w:r w:rsidRPr="00D6470F">
        <w:rPr>
          <w:rFonts w:ascii="Aptos" w:eastAsia="Times New Roman" w:hAnsi="Aptos" w:cstheme="majorHAnsi"/>
          <w:bCs/>
          <w:sz w:val="24"/>
          <w:szCs w:val="24"/>
        </w:rPr>
        <w:t xml:space="preserve">Document </w:t>
      </w:r>
      <w:r w:rsidR="00FB581C" w:rsidRPr="00D6470F">
        <w:rPr>
          <w:rFonts w:ascii="Aptos" w:eastAsia="Times New Roman" w:hAnsi="Aptos" w:cstheme="majorHAnsi"/>
          <w:bCs/>
          <w:sz w:val="24"/>
          <w:szCs w:val="24"/>
        </w:rPr>
        <w:t xml:space="preserve">in </w:t>
      </w:r>
      <w:r w:rsidRPr="00D6470F">
        <w:rPr>
          <w:rFonts w:ascii="Aptos" w:eastAsia="Times New Roman" w:hAnsi="Aptos" w:cstheme="majorHAnsi"/>
          <w:bCs/>
          <w:sz w:val="24"/>
          <w:szCs w:val="24"/>
        </w:rPr>
        <w:t xml:space="preserve">the beneficiary’s </w:t>
      </w:r>
      <w:r w:rsidR="00FB581C" w:rsidRPr="00D6470F">
        <w:rPr>
          <w:rFonts w:ascii="Aptos" w:eastAsia="Times New Roman" w:hAnsi="Aptos" w:cstheme="majorHAnsi"/>
          <w:bCs/>
          <w:sz w:val="24"/>
          <w:szCs w:val="24"/>
        </w:rPr>
        <w:t xml:space="preserve">medical record their </w:t>
      </w:r>
      <w:r w:rsidRPr="00D6470F">
        <w:rPr>
          <w:rFonts w:ascii="Aptos" w:eastAsia="Times New Roman" w:hAnsi="Aptos" w:cstheme="majorHAnsi"/>
          <w:bCs/>
          <w:sz w:val="24"/>
          <w:szCs w:val="24"/>
        </w:rPr>
        <w:t xml:space="preserve">verbal or written consent to receive covered services via telehealth </w:t>
      </w:r>
      <w:r w:rsidRPr="00D6470F">
        <w:rPr>
          <w:rFonts w:ascii="Aptos" w:eastAsia="Times New Roman" w:hAnsi="Aptos" w:cstheme="majorHAnsi"/>
          <w:bCs/>
          <w:i/>
          <w:sz w:val="24"/>
          <w:szCs w:val="24"/>
        </w:rPr>
        <w:t>prior to the initial delivery of the services</w:t>
      </w:r>
      <w:r w:rsidRPr="00D6470F">
        <w:rPr>
          <w:rFonts w:ascii="Aptos" w:eastAsia="Times New Roman" w:hAnsi="Aptos" w:cstheme="majorHAnsi"/>
          <w:bCs/>
          <w:sz w:val="24"/>
          <w:szCs w:val="24"/>
        </w:rPr>
        <w:t>.</w:t>
      </w:r>
    </w:p>
    <w:p w14:paraId="25B4E7E6" w14:textId="7A487B99" w:rsidR="00D25D9B" w:rsidRPr="00D6470F" w:rsidRDefault="00062C9E" w:rsidP="001B06CA">
      <w:pPr>
        <w:spacing w:after="0" w:line="240" w:lineRule="auto"/>
        <w:rPr>
          <w:rFonts w:ascii="Aptos" w:eastAsia="Times New Roman" w:hAnsi="Aptos" w:cstheme="majorHAnsi"/>
          <w:b/>
          <w:sz w:val="24"/>
          <w:szCs w:val="24"/>
        </w:rPr>
      </w:pPr>
      <w:r w:rsidRPr="00D6470F">
        <w:rPr>
          <w:rFonts w:ascii="Aptos" w:eastAsia="Times New Roman" w:hAnsi="Aptos" w:cstheme="majorHAnsi"/>
          <w:b/>
          <w:sz w:val="24"/>
          <w:szCs w:val="24"/>
        </w:rPr>
        <w:t>Obtaining</w:t>
      </w:r>
      <w:r w:rsidR="00D25D9B" w:rsidRPr="00D6470F">
        <w:rPr>
          <w:rFonts w:ascii="Aptos" w:eastAsia="Times New Roman" w:hAnsi="Aptos" w:cstheme="majorHAnsi"/>
          <w:b/>
          <w:sz w:val="24"/>
          <w:szCs w:val="24"/>
        </w:rPr>
        <w:t xml:space="preserve"> </w:t>
      </w:r>
      <w:r w:rsidRPr="00D6470F">
        <w:rPr>
          <w:rFonts w:ascii="Aptos" w:eastAsia="Times New Roman" w:hAnsi="Aptos" w:cstheme="majorHAnsi"/>
          <w:b/>
          <w:sz w:val="24"/>
          <w:szCs w:val="24"/>
        </w:rPr>
        <w:t>Telehealth</w:t>
      </w:r>
      <w:r w:rsidR="00D25D9B" w:rsidRPr="00D6470F">
        <w:rPr>
          <w:rFonts w:ascii="Aptos" w:eastAsia="Times New Roman" w:hAnsi="Aptos" w:cstheme="majorHAnsi"/>
          <w:b/>
          <w:sz w:val="24"/>
          <w:szCs w:val="24"/>
        </w:rPr>
        <w:t xml:space="preserve"> Consent</w:t>
      </w:r>
    </w:p>
    <w:p w14:paraId="49BA9DAF" w14:textId="77777777" w:rsidR="001E7E9E" w:rsidRPr="00D6470F" w:rsidRDefault="001E7E9E" w:rsidP="001B06CA">
      <w:pPr>
        <w:spacing w:after="0" w:line="240" w:lineRule="auto"/>
        <w:rPr>
          <w:rFonts w:ascii="Aptos" w:eastAsia="Times New Roman" w:hAnsi="Aptos" w:cstheme="majorHAnsi"/>
          <w:b/>
          <w:sz w:val="24"/>
          <w:szCs w:val="24"/>
        </w:rPr>
      </w:pPr>
    </w:p>
    <w:p w14:paraId="6C6D6788" w14:textId="501A9407" w:rsidR="00D25D9B" w:rsidRPr="00D6470F" w:rsidRDefault="00D25D9B" w:rsidP="00D25D9B">
      <w:pPr>
        <w:spacing w:after="240"/>
        <w:rPr>
          <w:rFonts w:ascii="Aptos" w:eastAsia="Times New Roman" w:hAnsi="Aptos" w:cstheme="majorHAnsi"/>
          <w:bCs/>
          <w:sz w:val="24"/>
          <w:szCs w:val="24"/>
        </w:rPr>
      </w:pPr>
      <w:r w:rsidRPr="00D6470F">
        <w:rPr>
          <w:rFonts w:ascii="Aptos" w:eastAsia="Times New Roman" w:hAnsi="Aptos" w:cstheme="majorHAnsi"/>
          <w:bCs/>
          <w:sz w:val="24"/>
          <w:szCs w:val="24"/>
          <w:u w:val="single"/>
        </w:rPr>
        <w:t xml:space="preserve">ACBH has created </w:t>
      </w:r>
      <w:r w:rsidR="00062C9E" w:rsidRPr="00D6470F">
        <w:rPr>
          <w:rFonts w:ascii="Aptos" w:eastAsia="Times New Roman" w:hAnsi="Aptos" w:cstheme="majorHAnsi"/>
          <w:bCs/>
          <w:sz w:val="24"/>
          <w:szCs w:val="24"/>
          <w:u w:val="single"/>
        </w:rPr>
        <w:t>two options</w:t>
      </w:r>
      <w:r w:rsidR="00D6470F">
        <w:rPr>
          <w:rFonts w:ascii="Aptos" w:eastAsia="Times New Roman" w:hAnsi="Aptos" w:cstheme="majorHAnsi"/>
          <w:bCs/>
          <w:sz w:val="24"/>
          <w:szCs w:val="24"/>
          <w:u w:val="single"/>
        </w:rPr>
        <w:t xml:space="preserve"> (written or verbal)</w:t>
      </w:r>
      <w:r w:rsidR="00062C9E" w:rsidRPr="00D6470F">
        <w:rPr>
          <w:rFonts w:ascii="Aptos" w:eastAsia="Times New Roman" w:hAnsi="Aptos" w:cstheme="majorHAnsi"/>
          <w:bCs/>
          <w:sz w:val="24"/>
          <w:szCs w:val="24"/>
          <w:u w:val="single"/>
        </w:rPr>
        <w:t xml:space="preserve"> for obtaining Telehealth Consent prior to initiating telehealth services</w:t>
      </w:r>
      <w:r w:rsidR="00062C9E" w:rsidRPr="00D6470F">
        <w:rPr>
          <w:rFonts w:ascii="Aptos" w:eastAsia="Times New Roman" w:hAnsi="Aptos" w:cstheme="majorHAnsi"/>
          <w:bCs/>
          <w:sz w:val="24"/>
          <w:szCs w:val="24"/>
        </w:rPr>
        <w:t xml:space="preserve">. </w:t>
      </w:r>
      <w:r w:rsidRPr="00D6470F">
        <w:rPr>
          <w:rFonts w:ascii="Aptos" w:eastAsia="Times New Roman" w:hAnsi="Aptos" w:cstheme="majorHAnsi"/>
          <w:bCs/>
          <w:sz w:val="24"/>
          <w:szCs w:val="24"/>
        </w:rPr>
        <w:t xml:space="preserve">Providers can choose to utilize </w:t>
      </w:r>
      <w:r w:rsidR="00062C9E" w:rsidRPr="00D6470F">
        <w:rPr>
          <w:rFonts w:ascii="Aptos" w:eastAsia="Times New Roman" w:hAnsi="Aptos" w:cstheme="majorHAnsi"/>
          <w:bCs/>
          <w:sz w:val="24"/>
          <w:szCs w:val="24"/>
        </w:rPr>
        <w:t xml:space="preserve">these </w:t>
      </w:r>
      <w:r w:rsidR="006F7A4F" w:rsidRPr="00D6470F">
        <w:rPr>
          <w:rFonts w:ascii="Aptos" w:eastAsia="Times New Roman" w:hAnsi="Aptos" w:cstheme="majorHAnsi"/>
          <w:bCs/>
          <w:sz w:val="24"/>
          <w:szCs w:val="24"/>
        </w:rPr>
        <w:t>tools</w:t>
      </w:r>
      <w:r w:rsidR="00062C9E" w:rsidRPr="00D6470F">
        <w:rPr>
          <w:rFonts w:ascii="Aptos" w:eastAsia="Times New Roman" w:hAnsi="Aptos" w:cstheme="majorHAnsi"/>
          <w:bCs/>
          <w:sz w:val="24"/>
          <w:szCs w:val="24"/>
        </w:rPr>
        <w:t xml:space="preserve"> or can use </w:t>
      </w:r>
      <w:r w:rsidRPr="00D6470F">
        <w:rPr>
          <w:rFonts w:ascii="Aptos" w:eastAsia="Times New Roman" w:hAnsi="Aptos" w:cstheme="majorHAnsi"/>
          <w:bCs/>
          <w:sz w:val="24"/>
          <w:szCs w:val="24"/>
        </w:rPr>
        <w:t>a general consent agreement</w:t>
      </w:r>
      <w:r w:rsidR="006F7A4F" w:rsidRPr="00D6470F">
        <w:rPr>
          <w:rFonts w:ascii="Aptos" w:eastAsia="Times New Roman" w:hAnsi="Aptos" w:cstheme="majorHAnsi"/>
          <w:bCs/>
          <w:sz w:val="24"/>
          <w:szCs w:val="24"/>
        </w:rPr>
        <w:t xml:space="preserve"> that </w:t>
      </w:r>
      <w:r w:rsidRPr="00D6470F">
        <w:rPr>
          <w:rFonts w:ascii="Aptos" w:eastAsia="Times New Roman" w:hAnsi="Aptos" w:cstheme="majorHAnsi"/>
          <w:bCs/>
          <w:i/>
          <w:iCs/>
          <w:sz w:val="24"/>
          <w:szCs w:val="24"/>
        </w:rPr>
        <w:t>contain</w:t>
      </w:r>
      <w:r w:rsidR="00062C9E" w:rsidRPr="00D6470F">
        <w:rPr>
          <w:rFonts w:ascii="Aptos" w:eastAsia="Times New Roman" w:hAnsi="Aptos" w:cstheme="majorHAnsi"/>
          <w:bCs/>
          <w:i/>
          <w:iCs/>
          <w:sz w:val="24"/>
          <w:szCs w:val="24"/>
        </w:rPr>
        <w:t>s</w:t>
      </w:r>
      <w:r w:rsidRPr="00D6470F">
        <w:rPr>
          <w:rFonts w:ascii="Aptos" w:eastAsia="Times New Roman" w:hAnsi="Aptos" w:cstheme="majorHAnsi"/>
          <w:bCs/>
          <w:i/>
          <w:iCs/>
          <w:sz w:val="24"/>
          <w:szCs w:val="24"/>
        </w:rPr>
        <w:t xml:space="preserve"> all the above </w:t>
      </w:r>
      <w:r w:rsidR="001E7E9E" w:rsidRPr="00D6470F">
        <w:rPr>
          <w:rFonts w:ascii="Aptos" w:eastAsia="Times New Roman" w:hAnsi="Aptos" w:cstheme="majorHAnsi"/>
          <w:bCs/>
          <w:i/>
          <w:iCs/>
          <w:sz w:val="24"/>
          <w:szCs w:val="24"/>
        </w:rPr>
        <w:t>requirements</w:t>
      </w:r>
      <w:r w:rsidRPr="00D6470F">
        <w:rPr>
          <w:rFonts w:ascii="Aptos" w:eastAsia="Times New Roman" w:hAnsi="Aptos" w:cstheme="majorHAnsi"/>
          <w:bCs/>
          <w:sz w:val="24"/>
          <w:szCs w:val="24"/>
        </w:rPr>
        <w:t>.</w:t>
      </w:r>
    </w:p>
    <w:p w14:paraId="1A0F1610" w14:textId="1979AF20" w:rsidR="00C16EA6" w:rsidRPr="00D6470F" w:rsidRDefault="0021424F" w:rsidP="0021424F">
      <w:pPr>
        <w:spacing w:after="240"/>
        <w:rPr>
          <w:rFonts w:ascii="Aptos" w:eastAsia="Times New Roman" w:hAnsi="Aptos" w:cstheme="majorHAnsi"/>
          <w:bCs/>
          <w:iCs/>
          <w:sz w:val="24"/>
          <w:szCs w:val="24"/>
        </w:rPr>
      </w:pPr>
      <w:r w:rsidRPr="00D6470F">
        <w:rPr>
          <w:rFonts w:ascii="Aptos" w:eastAsia="Times New Roman" w:hAnsi="Aptos" w:cstheme="majorHAnsi"/>
          <w:bCs/>
          <w:sz w:val="24"/>
          <w:szCs w:val="24"/>
        </w:rPr>
        <w:t xml:space="preserve">Documentation of beneficiary consent must be made available to </w:t>
      </w:r>
      <w:r w:rsidR="006F7A4F" w:rsidRPr="00D6470F">
        <w:rPr>
          <w:rFonts w:ascii="Aptos" w:eastAsia="Times New Roman" w:hAnsi="Aptos" w:cstheme="majorHAnsi"/>
          <w:bCs/>
          <w:sz w:val="24"/>
          <w:szCs w:val="24"/>
        </w:rPr>
        <w:t xml:space="preserve">ACBH and </w:t>
      </w:r>
      <w:r w:rsidRPr="00D6470F">
        <w:rPr>
          <w:rFonts w:ascii="Aptos" w:eastAsia="Times New Roman" w:hAnsi="Aptos" w:cstheme="majorHAnsi"/>
          <w:bCs/>
          <w:sz w:val="24"/>
          <w:szCs w:val="24"/>
        </w:rPr>
        <w:t xml:space="preserve">DHCS </w:t>
      </w:r>
      <w:r w:rsidRPr="00D6470F">
        <w:rPr>
          <w:rFonts w:ascii="Aptos" w:eastAsia="Times New Roman" w:hAnsi="Aptos" w:cstheme="majorHAnsi"/>
          <w:bCs/>
          <w:iCs/>
          <w:sz w:val="24"/>
          <w:szCs w:val="24"/>
        </w:rPr>
        <w:t>upon request.</w:t>
      </w:r>
    </w:p>
    <w:p w14:paraId="6C401D30" w14:textId="77777777" w:rsidR="00C16EA6" w:rsidRPr="00D6470F" w:rsidRDefault="00C16EA6">
      <w:pPr>
        <w:rPr>
          <w:rFonts w:ascii="Aptos" w:eastAsia="Times New Roman" w:hAnsi="Aptos" w:cstheme="majorHAnsi"/>
          <w:bCs/>
          <w:iCs/>
          <w:sz w:val="24"/>
          <w:szCs w:val="24"/>
        </w:rPr>
      </w:pPr>
      <w:r w:rsidRPr="00D6470F">
        <w:rPr>
          <w:rFonts w:ascii="Aptos" w:eastAsia="Times New Roman" w:hAnsi="Aptos" w:cstheme="majorHAnsi"/>
          <w:bCs/>
          <w:iCs/>
          <w:sz w:val="24"/>
          <w:szCs w:val="24"/>
        </w:rPr>
        <w:br w:type="page"/>
      </w:r>
    </w:p>
    <w:p w14:paraId="308841B5" w14:textId="77777777" w:rsidR="00D6470F" w:rsidRDefault="00D6470F" w:rsidP="00D6470F">
      <w:pPr>
        <w:spacing w:after="240"/>
        <w:jc w:val="center"/>
        <w:rPr>
          <w:rFonts w:ascii="Aptos" w:eastAsia="Times New Roman" w:hAnsi="Aptos" w:cstheme="majorHAnsi"/>
          <w:b/>
          <w:sz w:val="28"/>
          <w:szCs w:val="28"/>
        </w:rPr>
      </w:pPr>
    </w:p>
    <w:p w14:paraId="64C17333" w14:textId="568E6A13" w:rsidR="00D25D9B" w:rsidRPr="00D6470F" w:rsidRDefault="005F03C5" w:rsidP="008920B2">
      <w:pPr>
        <w:spacing w:after="240"/>
        <w:rPr>
          <w:rFonts w:ascii="Aptos" w:eastAsia="Times New Roman" w:hAnsi="Aptos" w:cstheme="majorHAnsi"/>
          <w:b/>
          <w:sz w:val="28"/>
          <w:szCs w:val="28"/>
        </w:rPr>
      </w:pPr>
      <w:r w:rsidRPr="00D6470F">
        <w:rPr>
          <w:rFonts w:ascii="Aptos" w:eastAsia="Times New Roman" w:hAnsi="Aptos" w:cstheme="majorHAnsi"/>
          <w:b/>
          <w:sz w:val="28"/>
          <w:szCs w:val="28"/>
        </w:rPr>
        <w:t xml:space="preserve">Provider Instructions for Obtaining </w:t>
      </w:r>
      <w:r w:rsidRPr="00D6470F">
        <w:rPr>
          <w:rFonts w:ascii="Aptos" w:eastAsia="Times New Roman" w:hAnsi="Aptos" w:cstheme="majorHAnsi"/>
          <w:b/>
          <w:sz w:val="28"/>
          <w:szCs w:val="28"/>
          <w:u w:val="single"/>
        </w:rPr>
        <w:t>Verbal</w:t>
      </w:r>
      <w:r w:rsidRPr="00D6470F">
        <w:rPr>
          <w:rFonts w:ascii="Aptos" w:eastAsia="Times New Roman" w:hAnsi="Aptos" w:cstheme="majorHAnsi"/>
          <w:b/>
          <w:sz w:val="28"/>
          <w:szCs w:val="28"/>
        </w:rPr>
        <w:t xml:space="preserve"> Telehealth Consent</w:t>
      </w:r>
    </w:p>
    <w:p w14:paraId="5A904674" w14:textId="5A66E0AE" w:rsidR="00D25D9B" w:rsidRPr="008920B2" w:rsidRDefault="00D25D9B" w:rsidP="00D25D9B">
      <w:pPr>
        <w:rPr>
          <w:rFonts w:ascii="Aptos" w:eastAsia="Times New Roman" w:hAnsi="Aptos" w:cstheme="majorHAnsi"/>
          <w:bCs/>
          <w:sz w:val="24"/>
          <w:szCs w:val="24"/>
          <w:u w:val="single"/>
        </w:rPr>
      </w:pPr>
      <w:r w:rsidRPr="00D6470F">
        <w:rPr>
          <w:rFonts w:ascii="Aptos" w:eastAsia="Times New Roman" w:hAnsi="Aptos" w:cstheme="majorHAnsi"/>
          <w:bCs/>
          <w:sz w:val="24"/>
          <w:szCs w:val="24"/>
        </w:rPr>
        <w:t xml:space="preserve">If obtaining </w:t>
      </w:r>
      <w:r w:rsidR="005F03C5" w:rsidRPr="00D6470F">
        <w:rPr>
          <w:rFonts w:ascii="Aptos" w:eastAsia="Times New Roman" w:hAnsi="Aptos" w:cstheme="majorHAnsi"/>
          <w:bCs/>
          <w:sz w:val="24"/>
          <w:szCs w:val="24"/>
        </w:rPr>
        <w:t xml:space="preserve">a </w:t>
      </w:r>
      <w:r w:rsidRPr="00D6470F">
        <w:rPr>
          <w:rFonts w:ascii="Aptos" w:eastAsia="Times New Roman" w:hAnsi="Aptos" w:cstheme="majorHAnsi"/>
          <w:bCs/>
          <w:sz w:val="24"/>
          <w:szCs w:val="24"/>
        </w:rPr>
        <w:t xml:space="preserve">verbal consent, </w:t>
      </w:r>
      <w:r w:rsidRPr="008920B2">
        <w:rPr>
          <w:rFonts w:ascii="Aptos" w:eastAsia="Times New Roman" w:hAnsi="Aptos" w:cstheme="majorHAnsi"/>
          <w:bCs/>
          <w:sz w:val="24"/>
          <w:szCs w:val="24"/>
          <w:u w:val="single"/>
        </w:rPr>
        <w:t xml:space="preserve">read the language below to the </w:t>
      </w:r>
      <w:r w:rsidR="005F03C5" w:rsidRPr="008920B2">
        <w:rPr>
          <w:rFonts w:ascii="Aptos" w:eastAsia="Times New Roman" w:hAnsi="Aptos" w:cstheme="majorHAnsi"/>
          <w:bCs/>
          <w:sz w:val="24"/>
          <w:szCs w:val="24"/>
          <w:u w:val="single"/>
        </w:rPr>
        <w:t>beneficiary</w:t>
      </w:r>
      <w:r w:rsidRPr="008920B2">
        <w:rPr>
          <w:rFonts w:ascii="Aptos" w:eastAsia="Times New Roman" w:hAnsi="Aptos" w:cstheme="majorHAnsi"/>
          <w:bCs/>
          <w:sz w:val="24"/>
          <w:szCs w:val="24"/>
          <w:u w:val="single"/>
        </w:rPr>
        <w:t xml:space="preserve">, then copy/paste the </w:t>
      </w:r>
      <w:r w:rsidR="005F03C5" w:rsidRPr="008920B2">
        <w:rPr>
          <w:rFonts w:ascii="Aptos" w:eastAsia="Times New Roman" w:hAnsi="Aptos" w:cstheme="majorHAnsi"/>
          <w:bCs/>
          <w:sz w:val="24"/>
          <w:szCs w:val="24"/>
          <w:u w:val="single"/>
        </w:rPr>
        <w:t>information</w:t>
      </w:r>
      <w:r w:rsidRPr="008920B2">
        <w:rPr>
          <w:rFonts w:ascii="Aptos" w:eastAsia="Times New Roman" w:hAnsi="Aptos" w:cstheme="majorHAnsi"/>
          <w:bCs/>
          <w:sz w:val="24"/>
          <w:szCs w:val="24"/>
          <w:u w:val="single"/>
        </w:rPr>
        <w:t xml:space="preserve"> in</w:t>
      </w:r>
      <w:r w:rsidR="005F03C5" w:rsidRPr="008920B2">
        <w:rPr>
          <w:rFonts w:ascii="Aptos" w:eastAsia="Times New Roman" w:hAnsi="Aptos" w:cstheme="majorHAnsi"/>
          <w:bCs/>
          <w:sz w:val="24"/>
          <w:szCs w:val="24"/>
          <w:u w:val="single"/>
        </w:rPr>
        <w:t xml:space="preserve">to </w:t>
      </w:r>
      <w:r w:rsidRPr="008920B2">
        <w:rPr>
          <w:rFonts w:ascii="Aptos" w:eastAsia="Times New Roman" w:hAnsi="Aptos" w:cstheme="majorHAnsi"/>
          <w:bCs/>
          <w:sz w:val="24"/>
          <w:szCs w:val="24"/>
          <w:u w:val="single"/>
        </w:rPr>
        <w:t>a progress note within the beneficiary’s medical record.</w:t>
      </w:r>
    </w:p>
    <w:p w14:paraId="32B2F515" w14:textId="77777777" w:rsidR="00821B5E" w:rsidRPr="00D6470F" w:rsidRDefault="00D25D9B" w:rsidP="0021424F">
      <w:pPr>
        <w:ind w:left="720"/>
        <w:rPr>
          <w:rFonts w:ascii="Aptos" w:hAnsi="Aptos" w:cstheme="majorHAnsi"/>
          <w:sz w:val="24"/>
          <w:szCs w:val="24"/>
        </w:rPr>
      </w:pPr>
      <w:r w:rsidRPr="00D6470F">
        <w:rPr>
          <w:rFonts w:ascii="Aptos" w:hAnsi="Aptos" w:cstheme="majorHAnsi"/>
          <w:sz w:val="24"/>
          <w:szCs w:val="24"/>
        </w:rPr>
        <w:t>“Under Medi-Cal you have the option to receive services in person in a face-to-face visit or via telehealth. If you have trouble accessing in person services due to transportation, Medi-Cal provides coverage for transportation services when other resources have been reasonably exhausted. There may be limitations or risks related to receiving services via telehealth rather than in person. For example</w:t>
      </w:r>
      <w:r w:rsidR="00821B5E" w:rsidRPr="00D6470F">
        <w:rPr>
          <w:rFonts w:ascii="Aptos" w:hAnsi="Aptos" w:cstheme="majorHAnsi"/>
          <w:sz w:val="24"/>
          <w:szCs w:val="24"/>
        </w:rPr>
        <w:t>, [Add details]</w:t>
      </w:r>
    </w:p>
    <w:p w14:paraId="6BEBA87B" w14:textId="7AFDEF3B" w:rsidR="00D25D9B" w:rsidRPr="00D6470F" w:rsidRDefault="00D25D9B" w:rsidP="0021424F">
      <w:pPr>
        <w:ind w:left="720"/>
        <w:rPr>
          <w:rFonts w:ascii="Aptos" w:hAnsi="Aptos" w:cstheme="majorHAnsi"/>
          <w:sz w:val="24"/>
          <w:szCs w:val="24"/>
        </w:rPr>
      </w:pPr>
      <w:r w:rsidRPr="00D6470F">
        <w:rPr>
          <w:rFonts w:ascii="Aptos" w:hAnsi="Aptos" w:cstheme="majorHAnsi"/>
          <w:sz w:val="24"/>
          <w:szCs w:val="24"/>
        </w:rPr>
        <w:t>If you choose to receive services via telehealth, you may change your mind at any time by letting us know. If you change your mind about using telehealth, you will still have access to Medi-Cal covered services.”</w:t>
      </w:r>
    </w:p>
    <w:p w14:paraId="4AAB5671" w14:textId="7D01AFC2" w:rsidR="00D25D9B" w:rsidRPr="00D6470F" w:rsidRDefault="00D6470F" w:rsidP="00AF2FA0">
      <w:pPr>
        <w:spacing w:after="240"/>
        <w:ind w:left="720"/>
        <w:rPr>
          <w:rFonts w:ascii="Aptos" w:hAnsi="Aptos" w:cstheme="majorHAnsi"/>
          <w:sz w:val="24"/>
          <w:szCs w:val="24"/>
        </w:rPr>
      </w:pPr>
      <w:r w:rsidRPr="00D6470F">
        <w:rPr>
          <w:rFonts w:ascii="Aptos" w:hAnsi="Aptos" w:cstheme="majorHAnsi"/>
          <w:sz w:val="24"/>
          <w:szCs w:val="24"/>
        </w:rPr>
        <w:t>The Service</w:t>
      </w:r>
      <w:r w:rsidR="00D25D9B" w:rsidRPr="00D6470F">
        <w:rPr>
          <w:rFonts w:ascii="Aptos" w:hAnsi="Aptos" w:cstheme="majorHAnsi"/>
          <w:sz w:val="24"/>
          <w:szCs w:val="24"/>
        </w:rPr>
        <w:t xml:space="preserve"> Provider reviewed the ACBH Telehealth Consent Form with </w:t>
      </w:r>
      <w:r>
        <w:rPr>
          <w:rFonts w:ascii="Aptos" w:hAnsi="Aptos" w:cstheme="majorHAnsi"/>
          <w:sz w:val="24"/>
          <w:szCs w:val="24"/>
        </w:rPr>
        <w:t xml:space="preserve">the </w:t>
      </w:r>
      <w:r w:rsidR="00336273" w:rsidRPr="00D6470F">
        <w:rPr>
          <w:rFonts w:ascii="Aptos" w:hAnsi="Aptos" w:cstheme="majorHAnsi"/>
          <w:sz w:val="24"/>
          <w:szCs w:val="24"/>
        </w:rPr>
        <w:t>member</w:t>
      </w:r>
      <w:r w:rsidR="00D25D9B" w:rsidRPr="00D6470F">
        <w:rPr>
          <w:rFonts w:ascii="Aptos" w:hAnsi="Aptos" w:cstheme="majorHAnsi"/>
          <w:sz w:val="24"/>
          <w:szCs w:val="24"/>
        </w:rPr>
        <w:t xml:space="preserve">. </w:t>
      </w:r>
      <w:r w:rsidRPr="00D6470F">
        <w:rPr>
          <w:rFonts w:ascii="Aptos" w:hAnsi="Aptos" w:cstheme="majorHAnsi"/>
          <w:sz w:val="24"/>
          <w:szCs w:val="24"/>
        </w:rPr>
        <w:t>The member</w:t>
      </w:r>
      <w:r w:rsidR="00D25D9B" w:rsidRPr="00D6470F">
        <w:rPr>
          <w:rFonts w:ascii="Aptos" w:hAnsi="Aptos" w:cstheme="majorHAnsi"/>
          <w:sz w:val="24"/>
          <w:szCs w:val="24"/>
        </w:rPr>
        <w:t xml:space="preserve"> understands and agrees to the above advisements. </w:t>
      </w:r>
      <w:r>
        <w:rPr>
          <w:rFonts w:ascii="Aptos" w:hAnsi="Aptos" w:cstheme="majorHAnsi"/>
          <w:sz w:val="24"/>
          <w:szCs w:val="24"/>
        </w:rPr>
        <w:t>The member</w:t>
      </w:r>
      <w:r w:rsidR="00D25D9B" w:rsidRPr="00D6470F">
        <w:rPr>
          <w:rFonts w:ascii="Aptos" w:hAnsi="Aptos" w:cstheme="majorHAnsi"/>
          <w:sz w:val="24"/>
          <w:szCs w:val="24"/>
        </w:rPr>
        <w:t xml:space="preserve"> has verbally consented to receiving health care services from </w:t>
      </w:r>
      <w:r w:rsidR="006F7A4F" w:rsidRPr="00D6470F">
        <w:rPr>
          <w:rFonts w:ascii="Aptos" w:hAnsi="Aptos" w:cstheme="majorHAnsi"/>
          <w:sz w:val="24"/>
          <w:szCs w:val="24"/>
        </w:rPr>
        <w:t>s</w:t>
      </w:r>
      <w:r w:rsidR="00D25D9B" w:rsidRPr="00D6470F">
        <w:rPr>
          <w:rFonts w:ascii="Aptos" w:hAnsi="Aptos" w:cstheme="majorHAnsi"/>
          <w:sz w:val="24"/>
          <w:szCs w:val="24"/>
        </w:rPr>
        <w:t xml:space="preserve">ervice </w:t>
      </w:r>
      <w:proofErr w:type="gramStart"/>
      <w:r w:rsidR="006F7A4F" w:rsidRPr="00D6470F">
        <w:rPr>
          <w:rFonts w:ascii="Aptos" w:hAnsi="Aptos" w:cstheme="majorHAnsi"/>
          <w:sz w:val="24"/>
          <w:szCs w:val="24"/>
        </w:rPr>
        <w:t>p</w:t>
      </w:r>
      <w:r w:rsidR="00D25D9B" w:rsidRPr="00D6470F">
        <w:rPr>
          <w:rFonts w:ascii="Aptos" w:hAnsi="Aptos" w:cstheme="majorHAnsi"/>
          <w:sz w:val="24"/>
          <w:szCs w:val="24"/>
        </w:rPr>
        <w:t>rovider</w:t>
      </w:r>
      <w:proofErr w:type="gramEnd"/>
      <w:r w:rsidR="00D25D9B" w:rsidRPr="00D6470F">
        <w:rPr>
          <w:rFonts w:ascii="Aptos" w:hAnsi="Aptos" w:cstheme="majorHAnsi"/>
          <w:sz w:val="24"/>
          <w:szCs w:val="24"/>
        </w:rPr>
        <w:t xml:space="preserve"> via telehealth.</w:t>
      </w:r>
    </w:p>
    <w:p w14:paraId="3E6F1009" w14:textId="64B5FC50" w:rsidR="001E7E9E" w:rsidRPr="00D6470F" w:rsidRDefault="0021424F" w:rsidP="008920B2">
      <w:pPr>
        <w:spacing w:after="240" w:line="240" w:lineRule="auto"/>
        <w:rPr>
          <w:rFonts w:ascii="Aptos" w:eastAsia="Times New Roman" w:hAnsi="Aptos" w:cstheme="majorHAnsi"/>
          <w:bCs/>
          <w:sz w:val="28"/>
          <w:szCs w:val="28"/>
        </w:rPr>
      </w:pPr>
      <w:r w:rsidRPr="00D6470F">
        <w:rPr>
          <w:rFonts w:ascii="Aptos" w:eastAsia="Times New Roman" w:hAnsi="Aptos" w:cstheme="majorHAnsi"/>
          <w:b/>
          <w:sz w:val="28"/>
          <w:szCs w:val="28"/>
        </w:rPr>
        <w:t xml:space="preserve">Provider Instructions for Obtaining </w:t>
      </w:r>
      <w:r w:rsidRPr="00D6470F">
        <w:rPr>
          <w:rFonts w:ascii="Aptos" w:eastAsia="Times New Roman" w:hAnsi="Aptos" w:cstheme="majorHAnsi"/>
          <w:b/>
          <w:sz w:val="28"/>
          <w:szCs w:val="28"/>
          <w:u w:val="single"/>
        </w:rPr>
        <w:t>Written</w:t>
      </w:r>
      <w:r w:rsidRPr="00D6470F">
        <w:rPr>
          <w:rFonts w:ascii="Aptos" w:eastAsia="Times New Roman" w:hAnsi="Aptos" w:cstheme="majorHAnsi"/>
          <w:b/>
          <w:sz w:val="28"/>
          <w:szCs w:val="28"/>
        </w:rPr>
        <w:t xml:space="preserve"> Telehealth Consent</w:t>
      </w:r>
    </w:p>
    <w:p w14:paraId="1C8F18F1" w14:textId="7E03C9CA" w:rsidR="0021424F" w:rsidRPr="00D6470F" w:rsidRDefault="0021424F" w:rsidP="0021424F">
      <w:pPr>
        <w:rPr>
          <w:rFonts w:ascii="Aptos" w:eastAsia="Times New Roman" w:hAnsi="Aptos" w:cstheme="majorHAnsi"/>
          <w:bCs/>
          <w:sz w:val="24"/>
          <w:szCs w:val="24"/>
        </w:rPr>
      </w:pPr>
      <w:r w:rsidRPr="00D6470F">
        <w:rPr>
          <w:rFonts w:ascii="Aptos" w:eastAsia="Times New Roman" w:hAnsi="Aptos" w:cstheme="majorHAnsi"/>
          <w:bCs/>
          <w:sz w:val="24"/>
          <w:szCs w:val="24"/>
        </w:rPr>
        <w:t>Complete the Telehealth Consent form</w:t>
      </w:r>
      <w:r w:rsidR="008920B2">
        <w:rPr>
          <w:rFonts w:ascii="Aptos" w:eastAsia="Times New Roman" w:hAnsi="Aptos" w:cstheme="majorHAnsi"/>
          <w:bCs/>
          <w:sz w:val="24"/>
          <w:szCs w:val="24"/>
        </w:rPr>
        <w:t xml:space="preserve"> provided on the next page</w:t>
      </w:r>
      <w:r w:rsidRPr="00D6470F">
        <w:rPr>
          <w:rFonts w:ascii="Aptos" w:eastAsia="Times New Roman" w:hAnsi="Aptos" w:cstheme="majorHAnsi"/>
          <w:bCs/>
          <w:sz w:val="24"/>
          <w:szCs w:val="24"/>
        </w:rPr>
        <w:t xml:space="preserve"> and save</w:t>
      </w:r>
      <w:r w:rsidR="008920B2">
        <w:rPr>
          <w:rFonts w:ascii="Aptos" w:eastAsia="Times New Roman" w:hAnsi="Aptos" w:cstheme="majorHAnsi"/>
          <w:bCs/>
          <w:sz w:val="24"/>
          <w:szCs w:val="24"/>
        </w:rPr>
        <w:t xml:space="preserve"> the signed, dated copy</w:t>
      </w:r>
      <w:r w:rsidRPr="00D6470F">
        <w:rPr>
          <w:rFonts w:ascii="Aptos" w:eastAsia="Times New Roman" w:hAnsi="Aptos" w:cstheme="majorHAnsi"/>
          <w:bCs/>
          <w:sz w:val="24"/>
          <w:szCs w:val="24"/>
        </w:rPr>
        <w:t xml:space="preserve"> in the beneficiary’s medical record.</w:t>
      </w:r>
    </w:p>
    <w:p w14:paraId="1974EEAC" w14:textId="77777777" w:rsidR="00D25D9B" w:rsidRPr="00D6470F" w:rsidRDefault="00D25D9B" w:rsidP="00886CE4">
      <w:pPr>
        <w:spacing w:after="240"/>
        <w:rPr>
          <w:rFonts w:ascii="Aptos" w:eastAsia="Times New Roman" w:hAnsi="Aptos" w:cstheme="majorHAnsi"/>
          <w:bCs/>
          <w:sz w:val="24"/>
          <w:szCs w:val="24"/>
        </w:rPr>
      </w:pPr>
    </w:p>
    <w:p w14:paraId="5BCF58B4" w14:textId="77777777" w:rsidR="00821B5E" w:rsidRPr="00D6470F" w:rsidRDefault="00821B5E">
      <w:pPr>
        <w:rPr>
          <w:rFonts w:ascii="Aptos" w:eastAsia="Times New Roman" w:hAnsi="Aptos" w:cstheme="majorHAnsi"/>
          <w:b/>
          <w:bCs/>
          <w:sz w:val="24"/>
          <w:szCs w:val="24"/>
        </w:rPr>
      </w:pPr>
      <w:r w:rsidRPr="00D6470F">
        <w:rPr>
          <w:rFonts w:ascii="Aptos" w:eastAsia="Times New Roman" w:hAnsi="Aptos" w:cstheme="majorHAnsi"/>
          <w:b/>
          <w:bCs/>
          <w:sz w:val="24"/>
          <w:szCs w:val="24"/>
        </w:rPr>
        <w:br w:type="page"/>
      </w:r>
    </w:p>
    <w:p w14:paraId="3612F982" w14:textId="77777777" w:rsidR="001E7E9E" w:rsidRPr="00D6470F" w:rsidRDefault="001E7E9E" w:rsidP="00D25D9B">
      <w:pPr>
        <w:spacing w:after="240"/>
        <w:jc w:val="center"/>
        <w:rPr>
          <w:rFonts w:ascii="Aptos" w:eastAsia="Times New Roman" w:hAnsi="Aptos" w:cstheme="majorHAnsi"/>
          <w:b/>
          <w:bCs/>
          <w:sz w:val="24"/>
          <w:szCs w:val="24"/>
        </w:rPr>
      </w:pPr>
    </w:p>
    <w:p w14:paraId="385D7A5B" w14:textId="128C93E8" w:rsidR="00E42EF1" w:rsidRPr="00D6470F" w:rsidRDefault="00D25D9B" w:rsidP="00D25D9B">
      <w:pPr>
        <w:spacing w:after="240"/>
        <w:jc w:val="center"/>
        <w:rPr>
          <w:rFonts w:ascii="Aptos" w:eastAsia="Times New Roman" w:hAnsi="Aptos" w:cstheme="majorHAnsi"/>
          <w:b/>
          <w:bCs/>
          <w:sz w:val="28"/>
          <w:szCs w:val="28"/>
        </w:rPr>
      </w:pPr>
      <w:r w:rsidRPr="00D6470F">
        <w:rPr>
          <w:rFonts w:ascii="Aptos" w:eastAsia="Times New Roman" w:hAnsi="Aptos" w:cstheme="majorHAnsi"/>
          <w:b/>
          <w:bCs/>
          <w:sz w:val="28"/>
          <w:szCs w:val="28"/>
        </w:rPr>
        <w:t xml:space="preserve">Written </w:t>
      </w:r>
      <w:r w:rsidR="00E42EF1" w:rsidRPr="00D6470F">
        <w:rPr>
          <w:rFonts w:ascii="Aptos" w:eastAsia="Times New Roman" w:hAnsi="Aptos" w:cstheme="majorHAnsi"/>
          <w:b/>
          <w:bCs/>
          <w:sz w:val="28"/>
          <w:szCs w:val="28"/>
        </w:rPr>
        <w:t>Consent to Participate in Services via Telehealth</w:t>
      </w:r>
    </w:p>
    <w:p w14:paraId="0DDA7770" w14:textId="77777777" w:rsidR="0021424F" w:rsidRPr="00D6470F" w:rsidRDefault="0021424F" w:rsidP="0021424F">
      <w:pPr>
        <w:spacing w:after="120"/>
        <w:jc w:val="center"/>
        <w:rPr>
          <w:rFonts w:ascii="Aptos" w:eastAsia="Times New Roman" w:hAnsi="Aptos" w:cstheme="majorHAnsi"/>
          <w:b/>
          <w:bCs/>
          <w:sz w:val="24"/>
          <w:szCs w:val="24"/>
        </w:rPr>
      </w:pPr>
    </w:p>
    <w:p w14:paraId="4289B816" w14:textId="15F0E1E2" w:rsidR="00BB4085" w:rsidRPr="00D6470F" w:rsidRDefault="00BB4085" w:rsidP="001E7E9E">
      <w:pPr>
        <w:pStyle w:val="ListParagraph"/>
        <w:numPr>
          <w:ilvl w:val="0"/>
          <w:numId w:val="1"/>
        </w:numPr>
        <w:spacing w:after="0" w:line="240" w:lineRule="auto"/>
        <w:rPr>
          <w:rFonts w:ascii="Aptos" w:eastAsia="Times New Roman" w:hAnsi="Aptos" w:cstheme="majorHAnsi"/>
          <w:sz w:val="24"/>
          <w:szCs w:val="24"/>
        </w:rPr>
      </w:pPr>
      <w:r w:rsidRPr="00D6470F">
        <w:rPr>
          <w:rFonts w:ascii="Aptos" w:eastAsia="Times New Roman" w:hAnsi="Aptos" w:cstheme="majorHAnsi"/>
          <w:sz w:val="24"/>
          <w:szCs w:val="24"/>
        </w:rPr>
        <w:t>I agree to receive health care services via telehealth</w:t>
      </w:r>
      <w:r w:rsidR="00903707" w:rsidRPr="00D6470F">
        <w:rPr>
          <w:rFonts w:ascii="Aptos" w:eastAsia="Times New Roman" w:hAnsi="Aptos" w:cstheme="majorHAnsi"/>
          <w:sz w:val="24"/>
          <w:szCs w:val="24"/>
        </w:rPr>
        <w:t xml:space="preserve"> </w:t>
      </w:r>
      <w:r w:rsidR="00D6470F">
        <w:rPr>
          <w:rFonts w:ascii="Aptos" w:eastAsia="Times New Roman" w:hAnsi="Aptos" w:cstheme="majorHAnsi"/>
          <w:sz w:val="24"/>
          <w:szCs w:val="24"/>
        </w:rPr>
        <w:t>from</w:t>
      </w:r>
      <w:r w:rsidR="00903707" w:rsidRPr="00D6470F">
        <w:rPr>
          <w:rFonts w:ascii="Aptos" w:eastAsia="Times New Roman" w:hAnsi="Aptos" w:cstheme="majorHAnsi"/>
          <w:sz w:val="24"/>
          <w:szCs w:val="24"/>
        </w:rPr>
        <w:t xml:space="preserve"> </w:t>
      </w:r>
      <w:r w:rsidR="001E7E9E" w:rsidRPr="00D6470F">
        <w:rPr>
          <w:rFonts w:ascii="Aptos" w:eastAsia="Times New Roman" w:hAnsi="Aptos" w:cstheme="majorHAnsi"/>
          <w:sz w:val="24"/>
          <w:szCs w:val="24"/>
        </w:rPr>
        <w:t>[</w:t>
      </w:r>
      <w:r w:rsidR="00903707" w:rsidRPr="00D6470F">
        <w:rPr>
          <w:rFonts w:ascii="Aptos" w:eastAsia="Times New Roman" w:hAnsi="Aptos" w:cstheme="majorHAnsi"/>
          <w:i/>
          <w:iCs/>
          <w:sz w:val="24"/>
          <w:szCs w:val="24"/>
        </w:rPr>
        <w:t>Service Provider’s Name, License</w:t>
      </w:r>
      <w:r w:rsidR="00903707" w:rsidRPr="00D6470F">
        <w:rPr>
          <w:rFonts w:ascii="Aptos" w:eastAsia="Times New Roman" w:hAnsi="Aptos" w:cstheme="majorHAnsi"/>
          <w:sz w:val="24"/>
          <w:szCs w:val="24"/>
        </w:rPr>
        <w:t>]</w:t>
      </w:r>
      <w:r w:rsidRPr="00D6470F">
        <w:rPr>
          <w:rFonts w:ascii="Aptos" w:eastAsia="Times New Roman" w:hAnsi="Aptos" w:cstheme="majorHAnsi"/>
          <w:sz w:val="24"/>
          <w:szCs w:val="24"/>
        </w:rPr>
        <w:t>. I understand that:</w:t>
      </w:r>
    </w:p>
    <w:p w14:paraId="5B8A7F4B" w14:textId="77777777" w:rsidR="0021424F" w:rsidRPr="00D6470F" w:rsidRDefault="0021424F" w:rsidP="001E7E9E">
      <w:pPr>
        <w:pStyle w:val="ListParagraph"/>
        <w:spacing w:after="0" w:line="240" w:lineRule="auto"/>
        <w:ind w:left="360"/>
        <w:rPr>
          <w:rFonts w:ascii="Aptos" w:eastAsia="Times New Roman" w:hAnsi="Aptos" w:cstheme="majorHAnsi"/>
          <w:sz w:val="24"/>
          <w:szCs w:val="24"/>
        </w:rPr>
      </w:pPr>
    </w:p>
    <w:p w14:paraId="2B61FDF6" w14:textId="31CC5B77" w:rsidR="00BB4085" w:rsidRPr="00D6470F" w:rsidRDefault="00BB4085" w:rsidP="001E7E9E">
      <w:pPr>
        <w:pStyle w:val="ListParagraph"/>
        <w:numPr>
          <w:ilvl w:val="1"/>
          <w:numId w:val="1"/>
        </w:numPr>
        <w:spacing w:after="120" w:line="240" w:lineRule="auto"/>
        <w:rPr>
          <w:rFonts w:ascii="Aptos" w:eastAsia="Times New Roman" w:hAnsi="Aptos" w:cstheme="majorHAnsi"/>
          <w:sz w:val="24"/>
          <w:szCs w:val="24"/>
        </w:rPr>
      </w:pPr>
      <w:r w:rsidRPr="00D6470F">
        <w:rPr>
          <w:rFonts w:ascii="Aptos" w:eastAsia="Times New Roman" w:hAnsi="Aptos" w:cstheme="majorHAnsi"/>
          <w:sz w:val="24"/>
          <w:szCs w:val="24"/>
        </w:rPr>
        <w:t>I have the right to access Medi-Cal covered services through an in-person, face-to-face visit or through telehealth.</w:t>
      </w:r>
    </w:p>
    <w:p w14:paraId="07DDC378" w14:textId="77777777" w:rsidR="001B06CA" w:rsidRPr="00D6470F" w:rsidRDefault="001B06CA" w:rsidP="001E7E9E">
      <w:pPr>
        <w:pStyle w:val="ListParagraph"/>
        <w:spacing w:after="120" w:line="240" w:lineRule="auto"/>
        <w:ind w:left="1080"/>
        <w:rPr>
          <w:rFonts w:ascii="Aptos" w:eastAsia="Times New Roman" w:hAnsi="Aptos" w:cstheme="majorHAnsi"/>
          <w:sz w:val="24"/>
          <w:szCs w:val="24"/>
        </w:rPr>
      </w:pPr>
    </w:p>
    <w:p w14:paraId="53895255" w14:textId="7FA449FC" w:rsidR="00BB4085" w:rsidRPr="00D6470F" w:rsidRDefault="00BB4085" w:rsidP="001E7E9E">
      <w:pPr>
        <w:pStyle w:val="ListParagraph"/>
        <w:numPr>
          <w:ilvl w:val="1"/>
          <w:numId w:val="1"/>
        </w:numPr>
        <w:spacing w:after="0" w:line="240" w:lineRule="auto"/>
        <w:rPr>
          <w:rFonts w:ascii="Aptos" w:eastAsia="Times New Roman" w:hAnsi="Aptos" w:cstheme="majorHAnsi"/>
          <w:sz w:val="24"/>
          <w:szCs w:val="24"/>
        </w:rPr>
      </w:pPr>
      <w:r w:rsidRPr="00D6470F">
        <w:rPr>
          <w:rFonts w:ascii="Aptos" w:eastAsia="Times New Roman" w:hAnsi="Aptos" w:cstheme="majorHAnsi"/>
          <w:sz w:val="24"/>
          <w:szCs w:val="24"/>
        </w:rPr>
        <w:t xml:space="preserve">The use of telehealth is </w:t>
      </w:r>
      <w:r w:rsidR="00243BBE" w:rsidRPr="00D6470F">
        <w:rPr>
          <w:rFonts w:ascii="Aptos" w:eastAsia="Times New Roman" w:hAnsi="Aptos" w:cstheme="majorHAnsi"/>
          <w:sz w:val="24"/>
          <w:szCs w:val="24"/>
        </w:rPr>
        <w:t>voluntary,</w:t>
      </w:r>
      <w:r w:rsidRPr="00D6470F">
        <w:rPr>
          <w:rFonts w:ascii="Aptos" w:eastAsia="Times New Roman" w:hAnsi="Aptos" w:cstheme="majorHAnsi"/>
          <w:sz w:val="24"/>
          <w:szCs w:val="24"/>
        </w:rPr>
        <w:t xml:space="preserve"> and I may withdraw my consent to, or stop</w:t>
      </w:r>
      <w:r w:rsidR="001B06CA" w:rsidRPr="00D6470F">
        <w:rPr>
          <w:rFonts w:ascii="Aptos" w:eastAsia="Times New Roman" w:hAnsi="Aptos" w:cstheme="majorHAnsi"/>
          <w:sz w:val="24"/>
          <w:szCs w:val="24"/>
        </w:rPr>
        <w:t>,</w:t>
      </w:r>
      <w:r w:rsidRPr="00D6470F">
        <w:rPr>
          <w:rFonts w:ascii="Aptos" w:eastAsia="Times New Roman" w:hAnsi="Aptos" w:cstheme="majorHAnsi"/>
          <w:sz w:val="24"/>
          <w:szCs w:val="24"/>
        </w:rPr>
        <w:t xml:space="preserve"> receiving services through telehealth at any time without affecting my ability to access covered services in the future.</w:t>
      </w:r>
    </w:p>
    <w:p w14:paraId="284C908D" w14:textId="77777777" w:rsidR="001B06CA" w:rsidRPr="00D6470F" w:rsidRDefault="001B06CA" w:rsidP="001E7E9E">
      <w:pPr>
        <w:pStyle w:val="ListParagraph"/>
        <w:rPr>
          <w:rFonts w:ascii="Aptos" w:eastAsia="Times New Roman" w:hAnsi="Aptos" w:cstheme="majorHAnsi"/>
          <w:sz w:val="24"/>
          <w:szCs w:val="24"/>
        </w:rPr>
      </w:pPr>
    </w:p>
    <w:p w14:paraId="5C55679A" w14:textId="7E5655C4" w:rsidR="00BB4085" w:rsidRPr="00D6470F" w:rsidRDefault="00BB4085" w:rsidP="001E7E9E">
      <w:pPr>
        <w:pStyle w:val="ListParagraph"/>
        <w:numPr>
          <w:ilvl w:val="1"/>
          <w:numId w:val="1"/>
        </w:numPr>
        <w:spacing w:after="0" w:line="240" w:lineRule="auto"/>
        <w:rPr>
          <w:rFonts w:ascii="Aptos" w:eastAsia="Times New Roman" w:hAnsi="Aptos" w:cstheme="majorHAnsi"/>
          <w:sz w:val="24"/>
          <w:szCs w:val="24"/>
        </w:rPr>
      </w:pPr>
      <w:r w:rsidRPr="00D6470F">
        <w:rPr>
          <w:rFonts w:ascii="Aptos" w:eastAsia="Times New Roman" w:hAnsi="Aptos" w:cstheme="majorHAnsi"/>
          <w:sz w:val="24"/>
          <w:szCs w:val="24"/>
        </w:rPr>
        <w:t>Medi-Cal provides coverage for transportation services to in-person services when other resources have been reasonably exhausted.</w:t>
      </w:r>
    </w:p>
    <w:p w14:paraId="1CDCCAD7" w14:textId="77777777" w:rsidR="001B06CA" w:rsidRPr="00D6470F" w:rsidRDefault="001B06CA" w:rsidP="001E7E9E">
      <w:pPr>
        <w:pStyle w:val="ListParagraph"/>
        <w:rPr>
          <w:rFonts w:ascii="Aptos" w:eastAsia="Times New Roman" w:hAnsi="Aptos" w:cstheme="majorHAnsi"/>
          <w:sz w:val="24"/>
          <w:szCs w:val="24"/>
        </w:rPr>
      </w:pPr>
    </w:p>
    <w:p w14:paraId="6B4F91BC" w14:textId="08BAAD29" w:rsidR="00BB4085" w:rsidRPr="00D6470F" w:rsidRDefault="00BB4085" w:rsidP="001E7E9E">
      <w:pPr>
        <w:pStyle w:val="ListParagraph"/>
        <w:numPr>
          <w:ilvl w:val="1"/>
          <w:numId w:val="1"/>
        </w:numPr>
        <w:spacing w:after="0" w:line="240" w:lineRule="auto"/>
        <w:rPr>
          <w:rFonts w:ascii="Aptos" w:eastAsia="Times New Roman" w:hAnsi="Aptos" w:cstheme="majorHAnsi"/>
          <w:sz w:val="24"/>
          <w:szCs w:val="24"/>
        </w:rPr>
      </w:pPr>
      <w:r w:rsidRPr="00D6470F">
        <w:rPr>
          <w:rFonts w:ascii="Aptos" w:eastAsia="Times New Roman" w:hAnsi="Aptos" w:cstheme="majorHAnsi"/>
          <w:sz w:val="24"/>
          <w:szCs w:val="24"/>
        </w:rPr>
        <w:t>There may be limitations or risks related to receiving services through telehealth as compared to an in-person visit</w:t>
      </w:r>
      <w:r w:rsidR="00397609" w:rsidRPr="00D6470F">
        <w:rPr>
          <w:rFonts w:ascii="Aptos" w:eastAsia="Times New Roman" w:hAnsi="Aptos" w:cstheme="majorHAnsi"/>
          <w:sz w:val="24"/>
          <w:szCs w:val="24"/>
        </w:rPr>
        <w:t>, if applicable</w:t>
      </w:r>
      <w:r w:rsidRPr="00D6470F">
        <w:rPr>
          <w:rFonts w:ascii="Aptos" w:eastAsia="Times New Roman" w:hAnsi="Aptos" w:cstheme="majorHAnsi"/>
          <w:sz w:val="24"/>
          <w:szCs w:val="24"/>
        </w:rPr>
        <w:t>.</w:t>
      </w:r>
    </w:p>
    <w:p w14:paraId="7C91A3E1" w14:textId="77777777" w:rsidR="0021424F" w:rsidRPr="00D6470F" w:rsidRDefault="0021424F" w:rsidP="001E7E9E">
      <w:pPr>
        <w:pStyle w:val="ListParagraph"/>
        <w:spacing w:after="0" w:line="240" w:lineRule="auto"/>
        <w:ind w:left="1080"/>
        <w:rPr>
          <w:rFonts w:ascii="Aptos" w:eastAsia="Times New Roman" w:hAnsi="Aptos" w:cstheme="majorHAnsi"/>
          <w:sz w:val="24"/>
          <w:szCs w:val="24"/>
        </w:rPr>
      </w:pPr>
    </w:p>
    <w:p w14:paraId="272991EB" w14:textId="588DD432" w:rsidR="00BB4085" w:rsidRPr="00D6470F" w:rsidRDefault="00BB4085" w:rsidP="001E7E9E">
      <w:pPr>
        <w:pStyle w:val="ListParagraph"/>
        <w:numPr>
          <w:ilvl w:val="0"/>
          <w:numId w:val="1"/>
        </w:numPr>
        <w:spacing w:after="0" w:line="240" w:lineRule="auto"/>
        <w:rPr>
          <w:rFonts w:ascii="Aptos" w:eastAsia="Times New Roman" w:hAnsi="Aptos" w:cstheme="majorHAnsi"/>
          <w:sz w:val="24"/>
          <w:szCs w:val="24"/>
        </w:rPr>
      </w:pPr>
      <w:r w:rsidRPr="00D6470F">
        <w:rPr>
          <w:rFonts w:ascii="Aptos" w:eastAsia="Times New Roman" w:hAnsi="Aptos" w:cstheme="majorHAnsi"/>
          <w:sz w:val="24"/>
          <w:szCs w:val="24"/>
        </w:rPr>
        <w:t>I have read this document carefully, understand the potential limitations and risks of receiving services via telehealth, and have had my questions answered to my satisfaction.</w:t>
      </w:r>
    </w:p>
    <w:p w14:paraId="541257E2" w14:textId="5EC24B26" w:rsidR="001B06CA" w:rsidRPr="00D6470F" w:rsidRDefault="001B06CA" w:rsidP="001E7E9E">
      <w:pPr>
        <w:pStyle w:val="ListParagraph"/>
        <w:spacing w:after="0" w:line="240" w:lineRule="auto"/>
        <w:ind w:left="360"/>
        <w:rPr>
          <w:rFonts w:ascii="Aptos" w:eastAsia="Times New Roman" w:hAnsi="Aptos" w:cstheme="majorHAnsi"/>
          <w:sz w:val="24"/>
          <w:szCs w:val="24"/>
        </w:rPr>
      </w:pPr>
    </w:p>
    <w:p w14:paraId="5EC9C6AC" w14:textId="77777777" w:rsidR="001B06CA" w:rsidRPr="00D6470F" w:rsidRDefault="001B06CA" w:rsidP="001B06CA">
      <w:pPr>
        <w:pStyle w:val="ListParagraph"/>
        <w:spacing w:after="0" w:line="240" w:lineRule="auto"/>
        <w:ind w:left="360"/>
        <w:jc w:val="both"/>
        <w:rPr>
          <w:rFonts w:ascii="Aptos" w:eastAsia="Times New Roman" w:hAnsi="Aptos" w:cstheme="majorHAnsi"/>
          <w:sz w:val="24"/>
          <w:szCs w:val="24"/>
        </w:rPr>
      </w:pPr>
    </w:p>
    <w:p w14:paraId="6AF22555" w14:textId="7A05C1C1" w:rsidR="00E42EF1" w:rsidRPr="00D6470F" w:rsidRDefault="00E42EF1" w:rsidP="00E42EF1">
      <w:pPr>
        <w:spacing w:after="0" w:line="240" w:lineRule="auto"/>
        <w:jc w:val="both"/>
        <w:rPr>
          <w:rFonts w:ascii="Aptos" w:eastAsia="Times New Roman" w:hAnsi="Aptos" w:cstheme="majorHAnsi"/>
          <w:sz w:val="24"/>
          <w:szCs w:val="24"/>
        </w:rPr>
      </w:pPr>
    </w:p>
    <w:p w14:paraId="49E710A9" w14:textId="77777777" w:rsidR="001B06CA" w:rsidRPr="00D6470F" w:rsidRDefault="001B06CA" w:rsidP="00E42EF1">
      <w:pPr>
        <w:spacing w:after="0" w:line="240" w:lineRule="auto"/>
        <w:jc w:val="both"/>
        <w:rPr>
          <w:rFonts w:ascii="Aptos" w:eastAsia="Times New Roman" w:hAnsi="Aptos" w:cstheme="majorHAnsi"/>
          <w:sz w:val="24"/>
          <w:szCs w:val="24"/>
        </w:rPr>
      </w:pPr>
    </w:p>
    <w:p w14:paraId="75E3D421" w14:textId="77777777" w:rsidR="00E42EF1" w:rsidRPr="00D6470F" w:rsidRDefault="00E42EF1" w:rsidP="00E42EF1">
      <w:pPr>
        <w:spacing w:after="0" w:line="240" w:lineRule="auto"/>
        <w:rPr>
          <w:rFonts w:ascii="Aptos" w:eastAsia="Times New Roman" w:hAnsi="Aptos" w:cstheme="majorHAnsi"/>
          <w:sz w:val="24"/>
          <w:szCs w:val="24"/>
          <w:u w:val="single"/>
        </w:rPr>
      </w:pP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rPr>
        <w:tab/>
      </w: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u w:val="single"/>
        </w:rPr>
        <w:tab/>
      </w:r>
    </w:p>
    <w:p w14:paraId="404DEEFF" w14:textId="78EA86C9" w:rsidR="00E42EF1" w:rsidRPr="00D6470F" w:rsidRDefault="00D27667" w:rsidP="00E42EF1">
      <w:pPr>
        <w:spacing w:after="0" w:line="240" w:lineRule="auto"/>
        <w:rPr>
          <w:rFonts w:ascii="Aptos" w:eastAsia="Times New Roman" w:hAnsi="Aptos" w:cstheme="majorHAnsi"/>
          <w:sz w:val="24"/>
          <w:szCs w:val="24"/>
        </w:rPr>
      </w:pPr>
      <w:r w:rsidRPr="00D6470F">
        <w:rPr>
          <w:rFonts w:ascii="Aptos" w:eastAsia="Times New Roman" w:hAnsi="Aptos" w:cstheme="majorHAnsi"/>
          <w:sz w:val="24"/>
          <w:szCs w:val="24"/>
        </w:rPr>
        <w:t>Beneficiary’s</w:t>
      </w:r>
      <w:r w:rsidR="00B4215D" w:rsidRPr="00D6470F">
        <w:rPr>
          <w:rFonts w:ascii="Aptos" w:eastAsia="Times New Roman" w:hAnsi="Aptos" w:cstheme="majorHAnsi"/>
          <w:sz w:val="24"/>
          <w:szCs w:val="24"/>
        </w:rPr>
        <w:t xml:space="preserve"> Printed</w:t>
      </w:r>
      <w:r w:rsidR="00E42EF1" w:rsidRPr="00D6470F">
        <w:rPr>
          <w:rFonts w:ascii="Aptos" w:eastAsia="Times New Roman" w:hAnsi="Aptos" w:cstheme="majorHAnsi"/>
          <w:sz w:val="24"/>
          <w:szCs w:val="24"/>
        </w:rPr>
        <w:t xml:space="preserve"> Name</w:t>
      </w:r>
      <w:r w:rsidR="00E42EF1" w:rsidRPr="00D6470F">
        <w:rPr>
          <w:rFonts w:ascii="Aptos" w:eastAsia="Times New Roman" w:hAnsi="Aptos" w:cstheme="majorHAnsi"/>
          <w:sz w:val="24"/>
          <w:szCs w:val="24"/>
        </w:rPr>
        <w:tab/>
      </w:r>
      <w:r w:rsidR="00E42EF1" w:rsidRPr="00D6470F">
        <w:rPr>
          <w:rFonts w:ascii="Aptos" w:eastAsia="Times New Roman" w:hAnsi="Aptos" w:cstheme="majorHAnsi"/>
          <w:sz w:val="24"/>
          <w:szCs w:val="24"/>
        </w:rPr>
        <w:tab/>
      </w:r>
      <w:r w:rsidR="00E42EF1" w:rsidRPr="00D6470F">
        <w:rPr>
          <w:rFonts w:ascii="Aptos" w:eastAsia="Times New Roman" w:hAnsi="Aptos" w:cstheme="majorHAnsi"/>
          <w:sz w:val="24"/>
          <w:szCs w:val="24"/>
        </w:rPr>
        <w:tab/>
      </w:r>
      <w:r w:rsidR="00B4215D" w:rsidRPr="00D6470F">
        <w:rPr>
          <w:rFonts w:ascii="Aptos" w:eastAsia="Times New Roman" w:hAnsi="Aptos" w:cstheme="majorHAnsi"/>
          <w:sz w:val="24"/>
          <w:szCs w:val="24"/>
        </w:rPr>
        <w:tab/>
      </w:r>
      <w:r w:rsidR="00E42EF1" w:rsidRPr="00D6470F">
        <w:rPr>
          <w:rFonts w:ascii="Aptos" w:eastAsia="Times New Roman" w:hAnsi="Aptos" w:cstheme="majorHAnsi"/>
          <w:sz w:val="24"/>
          <w:szCs w:val="24"/>
        </w:rPr>
        <w:t>Guardian</w:t>
      </w:r>
      <w:r w:rsidR="00B4215D" w:rsidRPr="00D6470F">
        <w:rPr>
          <w:rFonts w:ascii="Aptos" w:eastAsia="Times New Roman" w:hAnsi="Aptos" w:cstheme="majorHAnsi"/>
          <w:sz w:val="24"/>
          <w:szCs w:val="24"/>
        </w:rPr>
        <w:t>’s Printed</w:t>
      </w:r>
      <w:r w:rsidR="00E42EF1" w:rsidRPr="00D6470F">
        <w:rPr>
          <w:rFonts w:ascii="Aptos" w:eastAsia="Times New Roman" w:hAnsi="Aptos" w:cstheme="majorHAnsi"/>
          <w:sz w:val="24"/>
          <w:szCs w:val="24"/>
        </w:rPr>
        <w:t xml:space="preserve"> Name</w:t>
      </w:r>
      <w:r w:rsidR="00B4215D" w:rsidRPr="00D6470F">
        <w:rPr>
          <w:rFonts w:ascii="Aptos" w:eastAsia="Times New Roman" w:hAnsi="Aptos" w:cstheme="majorHAnsi"/>
          <w:sz w:val="24"/>
          <w:szCs w:val="24"/>
        </w:rPr>
        <w:t xml:space="preserve"> (if applic</w:t>
      </w:r>
      <w:r w:rsidR="001B06CA" w:rsidRPr="00D6470F">
        <w:rPr>
          <w:rFonts w:ascii="Aptos" w:eastAsia="Times New Roman" w:hAnsi="Aptos" w:cstheme="majorHAnsi"/>
          <w:sz w:val="24"/>
          <w:szCs w:val="24"/>
        </w:rPr>
        <w:t>able</w:t>
      </w:r>
      <w:r w:rsidR="00B4215D" w:rsidRPr="00D6470F">
        <w:rPr>
          <w:rFonts w:ascii="Aptos" w:eastAsia="Times New Roman" w:hAnsi="Aptos" w:cstheme="majorHAnsi"/>
          <w:sz w:val="24"/>
          <w:szCs w:val="24"/>
        </w:rPr>
        <w:t>)</w:t>
      </w:r>
      <w:r w:rsidR="00E42EF1" w:rsidRPr="00D6470F">
        <w:rPr>
          <w:rFonts w:ascii="Aptos" w:eastAsia="Times New Roman" w:hAnsi="Aptos" w:cstheme="majorHAnsi"/>
          <w:sz w:val="24"/>
          <w:szCs w:val="24"/>
        </w:rPr>
        <w:tab/>
      </w:r>
    </w:p>
    <w:p w14:paraId="08D693F7" w14:textId="77777777" w:rsidR="00E42EF1" w:rsidRPr="00D6470F" w:rsidRDefault="00E42EF1" w:rsidP="00E42EF1">
      <w:pPr>
        <w:spacing w:after="0" w:line="240" w:lineRule="auto"/>
        <w:rPr>
          <w:rFonts w:ascii="Aptos" w:eastAsia="Times New Roman" w:hAnsi="Aptos" w:cstheme="majorHAnsi"/>
          <w:sz w:val="24"/>
          <w:szCs w:val="24"/>
        </w:rPr>
      </w:pPr>
    </w:p>
    <w:p w14:paraId="1B4ACAF7" w14:textId="77777777" w:rsidR="001B06CA" w:rsidRPr="00D6470F" w:rsidRDefault="001B06CA" w:rsidP="00E42EF1">
      <w:pPr>
        <w:spacing w:after="0" w:line="240" w:lineRule="auto"/>
        <w:rPr>
          <w:rFonts w:ascii="Aptos" w:eastAsia="Times New Roman" w:hAnsi="Aptos" w:cstheme="majorHAnsi"/>
          <w:sz w:val="24"/>
          <w:szCs w:val="24"/>
          <w:u w:val="single"/>
        </w:rPr>
      </w:pPr>
    </w:p>
    <w:p w14:paraId="39E0A424" w14:textId="77777777" w:rsidR="001B06CA" w:rsidRPr="00D6470F" w:rsidRDefault="001B06CA" w:rsidP="00E42EF1">
      <w:pPr>
        <w:spacing w:after="0" w:line="240" w:lineRule="auto"/>
        <w:rPr>
          <w:rFonts w:ascii="Aptos" w:eastAsia="Times New Roman" w:hAnsi="Aptos" w:cstheme="majorHAnsi"/>
          <w:sz w:val="24"/>
          <w:szCs w:val="24"/>
          <w:u w:val="single"/>
        </w:rPr>
      </w:pPr>
    </w:p>
    <w:p w14:paraId="2AF730B7" w14:textId="1F5924AC" w:rsidR="00E42EF1" w:rsidRPr="00D6470F" w:rsidRDefault="00E42EF1" w:rsidP="00E42EF1">
      <w:pPr>
        <w:spacing w:after="0" w:line="240" w:lineRule="auto"/>
        <w:rPr>
          <w:rFonts w:ascii="Aptos" w:eastAsia="Times New Roman" w:hAnsi="Aptos" w:cstheme="majorHAnsi"/>
          <w:sz w:val="24"/>
          <w:szCs w:val="24"/>
          <w:u w:val="single"/>
        </w:rPr>
      </w:pP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rPr>
        <w:tab/>
      </w: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u w:val="single"/>
        </w:rPr>
        <w:tab/>
      </w:r>
      <w:r w:rsidRPr="00D6470F">
        <w:rPr>
          <w:rFonts w:ascii="Aptos" w:eastAsia="Times New Roman" w:hAnsi="Aptos" w:cstheme="majorHAnsi"/>
          <w:sz w:val="24"/>
          <w:szCs w:val="24"/>
          <w:u w:val="single"/>
        </w:rPr>
        <w:tab/>
      </w:r>
    </w:p>
    <w:p w14:paraId="6814A8FB" w14:textId="1C8A48B4" w:rsidR="00E42EF1" w:rsidRPr="00D6470F" w:rsidRDefault="00D27667" w:rsidP="00E42EF1">
      <w:pPr>
        <w:spacing w:after="0" w:line="240" w:lineRule="auto"/>
        <w:rPr>
          <w:rFonts w:ascii="Aptos" w:eastAsia="Times New Roman" w:hAnsi="Aptos" w:cstheme="majorHAnsi"/>
          <w:sz w:val="24"/>
          <w:szCs w:val="24"/>
        </w:rPr>
      </w:pPr>
      <w:r w:rsidRPr="00D6470F">
        <w:rPr>
          <w:rFonts w:ascii="Aptos" w:eastAsia="Times New Roman" w:hAnsi="Aptos" w:cstheme="majorHAnsi"/>
          <w:sz w:val="24"/>
          <w:szCs w:val="24"/>
        </w:rPr>
        <w:t>Beneficiary</w:t>
      </w:r>
      <w:r w:rsidR="00D6470F">
        <w:rPr>
          <w:rFonts w:ascii="Aptos" w:eastAsia="Times New Roman" w:hAnsi="Aptos" w:cstheme="majorHAnsi"/>
          <w:sz w:val="24"/>
          <w:szCs w:val="24"/>
        </w:rPr>
        <w:t>/Guardian</w:t>
      </w:r>
      <w:r w:rsidRPr="00D6470F">
        <w:rPr>
          <w:rFonts w:ascii="Aptos" w:eastAsia="Times New Roman" w:hAnsi="Aptos" w:cstheme="majorHAnsi"/>
          <w:sz w:val="24"/>
          <w:szCs w:val="24"/>
        </w:rPr>
        <w:t>’s</w:t>
      </w:r>
      <w:r w:rsidR="00B4215D" w:rsidRPr="00D6470F">
        <w:rPr>
          <w:rFonts w:ascii="Aptos" w:eastAsia="Times New Roman" w:hAnsi="Aptos" w:cstheme="majorHAnsi"/>
          <w:sz w:val="24"/>
          <w:szCs w:val="24"/>
        </w:rPr>
        <w:t xml:space="preserve"> </w:t>
      </w:r>
      <w:r w:rsidR="00E42EF1" w:rsidRPr="00D6470F">
        <w:rPr>
          <w:rFonts w:ascii="Aptos" w:eastAsia="Times New Roman" w:hAnsi="Aptos" w:cstheme="majorHAnsi"/>
          <w:sz w:val="24"/>
          <w:szCs w:val="24"/>
        </w:rPr>
        <w:t>Signature</w:t>
      </w:r>
      <w:r w:rsidR="00D6470F">
        <w:rPr>
          <w:rFonts w:ascii="Aptos" w:eastAsia="Times New Roman" w:hAnsi="Aptos" w:cstheme="majorHAnsi"/>
          <w:sz w:val="24"/>
          <w:szCs w:val="24"/>
        </w:rPr>
        <w:tab/>
      </w:r>
      <w:r w:rsidR="00D6470F">
        <w:rPr>
          <w:rFonts w:ascii="Aptos" w:eastAsia="Times New Roman" w:hAnsi="Aptos" w:cstheme="majorHAnsi"/>
          <w:sz w:val="24"/>
          <w:szCs w:val="24"/>
        </w:rPr>
        <w:tab/>
      </w:r>
      <w:r w:rsidR="00E42EF1" w:rsidRPr="00D6470F">
        <w:rPr>
          <w:rFonts w:ascii="Aptos" w:eastAsia="Times New Roman" w:hAnsi="Aptos" w:cstheme="majorHAnsi"/>
          <w:sz w:val="24"/>
          <w:szCs w:val="24"/>
        </w:rPr>
        <w:tab/>
        <w:t>Date</w:t>
      </w:r>
      <w:r w:rsidR="00E42EF1" w:rsidRPr="00D6470F">
        <w:rPr>
          <w:rFonts w:ascii="Aptos" w:eastAsia="Times New Roman" w:hAnsi="Aptos" w:cstheme="majorHAnsi"/>
          <w:sz w:val="24"/>
          <w:szCs w:val="24"/>
        </w:rPr>
        <w:tab/>
      </w:r>
    </w:p>
    <w:sectPr w:rsidR="00E42EF1" w:rsidRPr="00D6470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B8C97" w14:textId="77777777" w:rsidR="00322513" w:rsidRDefault="00322513" w:rsidP="00E42EF1">
      <w:pPr>
        <w:spacing w:after="0" w:line="240" w:lineRule="auto"/>
      </w:pPr>
      <w:r>
        <w:separator/>
      </w:r>
    </w:p>
  </w:endnote>
  <w:endnote w:type="continuationSeparator" w:id="0">
    <w:p w14:paraId="0347AE96" w14:textId="77777777" w:rsidR="00322513" w:rsidRDefault="00322513" w:rsidP="00E4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4F03" w14:textId="5527BAB5" w:rsidR="00322513" w:rsidRPr="001B06CA" w:rsidRDefault="001B06CA">
    <w:pPr>
      <w:pStyle w:val="Footer"/>
      <w:rPr>
        <w:sz w:val="20"/>
        <w:szCs w:val="20"/>
      </w:rPr>
    </w:pPr>
    <w:r w:rsidRPr="001B06CA">
      <w:rPr>
        <w:sz w:val="20"/>
        <w:szCs w:val="20"/>
      </w:rPr>
      <w:t xml:space="preserve">ACBH QA / </w:t>
    </w:r>
    <w:r w:rsidR="00D6470F">
      <w:rPr>
        <w:sz w:val="20"/>
        <w:szCs w:val="20"/>
      </w:rPr>
      <w:t>May 2025</w:t>
    </w:r>
  </w:p>
  <w:p w14:paraId="475B8924" w14:textId="77777777" w:rsidR="00322513" w:rsidRDefault="00322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68417" w14:textId="77777777" w:rsidR="00322513" w:rsidRDefault="00322513" w:rsidP="00E42EF1">
      <w:pPr>
        <w:spacing w:after="0" w:line="240" w:lineRule="auto"/>
      </w:pPr>
      <w:r>
        <w:separator/>
      </w:r>
    </w:p>
  </w:footnote>
  <w:footnote w:type="continuationSeparator" w:id="0">
    <w:p w14:paraId="72983121" w14:textId="77777777" w:rsidR="00322513" w:rsidRDefault="00322513" w:rsidP="00E42EF1">
      <w:pPr>
        <w:spacing w:after="0" w:line="240" w:lineRule="auto"/>
      </w:pPr>
      <w:r>
        <w:continuationSeparator/>
      </w:r>
    </w:p>
  </w:footnote>
  <w:footnote w:id="1">
    <w:p w14:paraId="284A67BF" w14:textId="39657CDD" w:rsidR="006F7A4F" w:rsidRDefault="006F7A4F">
      <w:pPr>
        <w:pStyle w:val="FootnoteText"/>
      </w:pPr>
      <w:r>
        <w:rPr>
          <w:rStyle w:val="FootnoteReference"/>
        </w:rPr>
        <w:footnoteRef/>
      </w:r>
      <w:r>
        <w:t xml:space="preserve"> Providers should also review guidance from the appropriate licensing boards for specific telehealth documentation </w:t>
      </w:r>
      <w:r w:rsidR="00482972">
        <w:t xml:space="preserve">and consent </w:t>
      </w:r>
      <w:r>
        <w:t>requirements.</w:t>
      </w:r>
      <w:r w:rsidR="00482972">
        <w:t xml:space="preserve"> Providers may not alter the content of this form but may add additional information to the form as needed to comply with licensing board requirements.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CB4B" w14:textId="4434A604" w:rsidR="00322513" w:rsidRDefault="00336273" w:rsidP="00C16EA6">
    <w:pPr>
      <w:pStyle w:val="Header"/>
      <w:jc w:val="center"/>
    </w:pPr>
    <w:r w:rsidRPr="00E92D33">
      <w:rPr>
        <w:rFonts w:ascii="Aptos Display" w:hAnsi="Aptos Display"/>
        <w:noProof/>
      </w:rPr>
      <w:drawing>
        <wp:inline distT="0" distB="0" distL="0" distR="0" wp14:anchorId="06717F21" wp14:editId="76CBEFE8">
          <wp:extent cx="2200275" cy="550069"/>
          <wp:effectExtent l="0" t="0" r="0" b="2540"/>
          <wp:docPr id="1678934672" name="Picture 1"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34672" name="Picture 1" descr="A black scree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694" cy="552424"/>
                  </a:xfrm>
                  <a:prstGeom prst="rect">
                    <a:avLst/>
                  </a:prstGeom>
                  <a:noFill/>
                  <a:ln>
                    <a:noFill/>
                  </a:ln>
                </pic:spPr>
              </pic:pic>
            </a:graphicData>
          </a:graphic>
        </wp:inline>
      </w:drawing>
    </w:r>
  </w:p>
  <w:p w14:paraId="280298A5" w14:textId="77777777" w:rsidR="00322513" w:rsidRDefault="00322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5508"/>
    <w:multiLevelType w:val="hybridMultilevel"/>
    <w:tmpl w:val="BDEC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B6653"/>
    <w:multiLevelType w:val="hybridMultilevel"/>
    <w:tmpl w:val="8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BF2598"/>
    <w:multiLevelType w:val="hybridMultilevel"/>
    <w:tmpl w:val="EBCA3D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20778814">
    <w:abstractNumId w:val="2"/>
  </w:num>
  <w:num w:numId="2" w16cid:durableId="340134027">
    <w:abstractNumId w:val="0"/>
  </w:num>
  <w:num w:numId="3" w16cid:durableId="936643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4EF"/>
    <w:rsid w:val="00062C9E"/>
    <w:rsid w:val="00131D4E"/>
    <w:rsid w:val="00185EF8"/>
    <w:rsid w:val="001B06CA"/>
    <w:rsid w:val="001E7E9E"/>
    <w:rsid w:val="0021424F"/>
    <w:rsid w:val="002238D9"/>
    <w:rsid w:val="00243BBE"/>
    <w:rsid w:val="00262C25"/>
    <w:rsid w:val="00304474"/>
    <w:rsid w:val="00322513"/>
    <w:rsid w:val="00336273"/>
    <w:rsid w:val="003772B9"/>
    <w:rsid w:val="00397609"/>
    <w:rsid w:val="003B624B"/>
    <w:rsid w:val="003C07C3"/>
    <w:rsid w:val="00482972"/>
    <w:rsid w:val="004838E3"/>
    <w:rsid w:val="004D72AB"/>
    <w:rsid w:val="00513C4E"/>
    <w:rsid w:val="00517C3D"/>
    <w:rsid w:val="00552D4E"/>
    <w:rsid w:val="00565F64"/>
    <w:rsid w:val="005A6E6E"/>
    <w:rsid w:val="005D665A"/>
    <w:rsid w:val="005F03C5"/>
    <w:rsid w:val="00642A5F"/>
    <w:rsid w:val="00687AA9"/>
    <w:rsid w:val="0069143C"/>
    <w:rsid w:val="006D4CFD"/>
    <w:rsid w:val="006F7A4F"/>
    <w:rsid w:val="0071650F"/>
    <w:rsid w:val="00797B7E"/>
    <w:rsid w:val="007A4C4E"/>
    <w:rsid w:val="007C1EE0"/>
    <w:rsid w:val="00821B5E"/>
    <w:rsid w:val="00876438"/>
    <w:rsid w:val="00886CE4"/>
    <w:rsid w:val="008920B2"/>
    <w:rsid w:val="00901F3D"/>
    <w:rsid w:val="00903707"/>
    <w:rsid w:val="0094410A"/>
    <w:rsid w:val="0098612D"/>
    <w:rsid w:val="00AA7907"/>
    <w:rsid w:val="00AC5EFE"/>
    <w:rsid w:val="00AF2FA0"/>
    <w:rsid w:val="00B4215D"/>
    <w:rsid w:val="00B91BBE"/>
    <w:rsid w:val="00BB4085"/>
    <w:rsid w:val="00BE75D2"/>
    <w:rsid w:val="00C16EA6"/>
    <w:rsid w:val="00C63323"/>
    <w:rsid w:val="00CB3E0E"/>
    <w:rsid w:val="00CD5650"/>
    <w:rsid w:val="00D03E5A"/>
    <w:rsid w:val="00D15EFE"/>
    <w:rsid w:val="00D25D9B"/>
    <w:rsid w:val="00D27667"/>
    <w:rsid w:val="00D6470F"/>
    <w:rsid w:val="00D744EF"/>
    <w:rsid w:val="00E42EF1"/>
    <w:rsid w:val="00E736D7"/>
    <w:rsid w:val="00EA456F"/>
    <w:rsid w:val="00ED5102"/>
    <w:rsid w:val="00EE4E47"/>
    <w:rsid w:val="00F336CA"/>
    <w:rsid w:val="00F96220"/>
    <w:rsid w:val="00FB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E276C1A"/>
  <w15:chartTrackingRefBased/>
  <w15:docId w15:val="{F306D143-94A5-46D0-A2F3-74C7DA40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EF1"/>
  </w:style>
  <w:style w:type="paragraph" w:styleId="Footer">
    <w:name w:val="footer"/>
    <w:basedOn w:val="Normal"/>
    <w:link w:val="FooterChar"/>
    <w:uiPriority w:val="99"/>
    <w:unhideWhenUsed/>
    <w:rsid w:val="00E4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EF1"/>
  </w:style>
  <w:style w:type="paragraph" w:styleId="NoSpacing">
    <w:name w:val="No Spacing"/>
    <w:uiPriority w:val="1"/>
    <w:qFormat/>
    <w:rsid w:val="00E42EF1"/>
    <w:pPr>
      <w:spacing w:after="0" w:line="240" w:lineRule="auto"/>
    </w:pPr>
  </w:style>
  <w:style w:type="paragraph" w:styleId="ListParagraph">
    <w:name w:val="List Paragraph"/>
    <w:basedOn w:val="Normal"/>
    <w:uiPriority w:val="34"/>
    <w:qFormat/>
    <w:rsid w:val="00BB4085"/>
    <w:pPr>
      <w:ind w:left="720"/>
      <w:contextualSpacing/>
    </w:pPr>
  </w:style>
  <w:style w:type="character" w:styleId="Hyperlink">
    <w:name w:val="Hyperlink"/>
    <w:basedOn w:val="DefaultParagraphFont"/>
    <w:uiPriority w:val="99"/>
    <w:unhideWhenUsed/>
    <w:rsid w:val="00E736D7"/>
    <w:rPr>
      <w:color w:val="0563C1" w:themeColor="hyperlink"/>
      <w:u w:val="single"/>
    </w:rPr>
  </w:style>
  <w:style w:type="character" w:customStyle="1" w:styleId="UnresolvedMention1">
    <w:name w:val="Unresolved Mention1"/>
    <w:basedOn w:val="DefaultParagraphFont"/>
    <w:uiPriority w:val="99"/>
    <w:semiHidden/>
    <w:unhideWhenUsed/>
    <w:rsid w:val="00E736D7"/>
    <w:rPr>
      <w:color w:val="605E5C"/>
      <w:shd w:val="clear" w:color="auto" w:fill="E1DFDD"/>
    </w:rPr>
  </w:style>
  <w:style w:type="paragraph" w:styleId="FootnoteText">
    <w:name w:val="footnote text"/>
    <w:basedOn w:val="Normal"/>
    <w:link w:val="FootnoteTextChar"/>
    <w:uiPriority w:val="99"/>
    <w:semiHidden/>
    <w:unhideWhenUsed/>
    <w:rsid w:val="00C633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323"/>
    <w:rPr>
      <w:sz w:val="20"/>
      <w:szCs w:val="20"/>
    </w:rPr>
  </w:style>
  <w:style w:type="character" w:styleId="FootnoteReference">
    <w:name w:val="footnote reference"/>
    <w:basedOn w:val="DefaultParagraphFont"/>
    <w:uiPriority w:val="99"/>
    <w:semiHidden/>
    <w:unhideWhenUsed/>
    <w:rsid w:val="00C63323"/>
    <w:rPr>
      <w:vertAlign w:val="superscript"/>
    </w:rPr>
  </w:style>
  <w:style w:type="paragraph" w:styleId="EndnoteText">
    <w:name w:val="endnote text"/>
    <w:basedOn w:val="Normal"/>
    <w:link w:val="EndnoteTextChar"/>
    <w:uiPriority w:val="99"/>
    <w:semiHidden/>
    <w:unhideWhenUsed/>
    <w:rsid w:val="002142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24F"/>
    <w:rPr>
      <w:sz w:val="20"/>
      <w:szCs w:val="20"/>
    </w:rPr>
  </w:style>
  <w:style w:type="character" w:styleId="EndnoteReference">
    <w:name w:val="endnote reference"/>
    <w:basedOn w:val="DefaultParagraphFont"/>
    <w:uiPriority w:val="99"/>
    <w:semiHidden/>
    <w:unhideWhenUsed/>
    <w:rsid w:val="0021424F"/>
    <w:rPr>
      <w:vertAlign w:val="superscript"/>
    </w:rPr>
  </w:style>
  <w:style w:type="character" w:styleId="FollowedHyperlink">
    <w:name w:val="FollowedHyperlink"/>
    <w:basedOn w:val="DefaultParagraphFont"/>
    <w:uiPriority w:val="99"/>
    <w:semiHidden/>
    <w:unhideWhenUsed/>
    <w:rsid w:val="00F96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cs.ca.gov/Documents/BHIN-23-018-Updated-Telehealth-Guidance-for-SMHS-and-SUD-Treatment-Servies-in-Medi-C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0FF25-82E6-4C17-825B-74F840AF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Alameda County - BHCS</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Battaglia, Gina, ACBH</dc:creator>
  <cp:keywords/>
  <dc:description/>
  <cp:lastModifiedBy>Rejali, Torfeh, ACBH</cp:lastModifiedBy>
  <cp:revision>5</cp:revision>
  <dcterms:created xsi:type="dcterms:W3CDTF">2023-10-26T23:18:00Z</dcterms:created>
  <dcterms:modified xsi:type="dcterms:W3CDTF">2025-05-14T17:40:00Z</dcterms:modified>
</cp:coreProperties>
</file>