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55" w:rsidRPr="00F41F24" w:rsidRDefault="00C52732" w:rsidP="00A52B55">
      <w:pPr>
        <w:ind w:right="-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2019 </w:t>
      </w:r>
      <w:bookmarkStart w:id="0" w:name="_GoBack"/>
      <w:r w:rsidR="000F07E7" w:rsidRPr="00F41F24">
        <w:rPr>
          <w:b/>
          <w:sz w:val="24"/>
          <w:szCs w:val="24"/>
          <w:u w:val="single"/>
        </w:rPr>
        <w:t>POCC Conference Call for Presentations</w:t>
      </w:r>
      <w:bookmarkEnd w:id="0"/>
    </w:p>
    <w:p w:rsidR="000F07E7" w:rsidRPr="00F41F24" w:rsidRDefault="00C52732" w:rsidP="00A52B55">
      <w:pPr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Celebrating 50 Years of Change and Hope for the Future of Consumer Empowerment</w:t>
      </w:r>
    </w:p>
    <w:p w:rsidR="000F07E7" w:rsidRPr="00F41F24" w:rsidRDefault="00E877BC" w:rsidP="000F07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27-</w:t>
      </w:r>
      <w:r w:rsidR="00FA21FD">
        <w:rPr>
          <w:b/>
          <w:sz w:val="24"/>
          <w:szCs w:val="24"/>
        </w:rPr>
        <w:t>28,</w:t>
      </w:r>
      <w:r>
        <w:rPr>
          <w:b/>
          <w:sz w:val="24"/>
          <w:szCs w:val="24"/>
        </w:rPr>
        <w:t xml:space="preserve"> 2019</w:t>
      </w:r>
    </w:p>
    <w:p w:rsidR="000F07E7" w:rsidRPr="00F41F24" w:rsidRDefault="000F07E7" w:rsidP="000F07E7">
      <w:pPr>
        <w:spacing w:after="0" w:line="240" w:lineRule="auto"/>
        <w:jc w:val="center"/>
        <w:rPr>
          <w:b/>
          <w:sz w:val="24"/>
          <w:szCs w:val="24"/>
        </w:rPr>
      </w:pPr>
      <w:r w:rsidRPr="00F41F24">
        <w:rPr>
          <w:b/>
          <w:sz w:val="24"/>
          <w:szCs w:val="24"/>
        </w:rPr>
        <w:t>Hilton Hotel Oakland Airport</w:t>
      </w:r>
    </w:p>
    <w:p w:rsidR="000F07E7" w:rsidRPr="00F41F24" w:rsidRDefault="000F07E7" w:rsidP="000F07E7">
      <w:pPr>
        <w:rPr>
          <w:sz w:val="24"/>
          <w:szCs w:val="24"/>
        </w:rPr>
      </w:pPr>
      <w:r w:rsidRPr="00F41F24">
        <w:rPr>
          <w:sz w:val="24"/>
          <w:szCs w:val="24"/>
        </w:rPr>
        <w:t>The Pool of Consumer Champions (POCC) is</w:t>
      </w:r>
      <w:r w:rsidR="001A3E56" w:rsidRPr="00F41F24">
        <w:rPr>
          <w:sz w:val="24"/>
          <w:szCs w:val="24"/>
        </w:rPr>
        <w:t xml:space="preserve"> proud to announce the </w:t>
      </w:r>
      <w:r w:rsidR="008A205A">
        <w:rPr>
          <w:sz w:val="24"/>
          <w:szCs w:val="24"/>
        </w:rPr>
        <w:t xml:space="preserve">Eighth </w:t>
      </w:r>
      <w:r w:rsidR="0038447F" w:rsidRPr="00F41F24">
        <w:rPr>
          <w:sz w:val="24"/>
          <w:szCs w:val="24"/>
        </w:rPr>
        <w:t>Annual</w:t>
      </w:r>
      <w:r w:rsidR="00150F26" w:rsidRPr="00F41F24">
        <w:rPr>
          <w:sz w:val="24"/>
          <w:szCs w:val="24"/>
        </w:rPr>
        <w:t xml:space="preserve"> POCC C</w:t>
      </w:r>
      <w:r w:rsidRPr="00F41F24">
        <w:rPr>
          <w:sz w:val="24"/>
          <w:szCs w:val="24"/>
        </w:rPr>
        <w:t>onference for and by mental health</w:t>
      </w:r>
      <w:r w:rsidR="008A205A">
        <w:rPr>
          <w:sz w:val="24"/>
          <w:szCs w:val="24"/>
        </w:rPr>
        <w:t xml:space="preserve"> and substance use </w:t>
      </w:r>
      <w:r w:rsidR="008A205A" w:rsidRPr="00F41F24">
        <w:rPr>
          <w:sz w:val="24"/>
          <w:szCs w:val="24"/>
        </w:rPr>
        <w:t>consumer</w:t>
      </w:r>
      <w:r w:rsidR="00C448BE">
        <w:rPr>
          <w:sz w:val="24"/>
          <w:szCs w:val="24"/>
        </w:rPr>
        <w:t xml:space="preserve"> leaders. </w:t>
      </w:r>
      <w:r w:rsidRPr="00F41F24">
        <w:rPr>
          <w:sz w:val="24"/>
          <w:szCs w:val="24"/>
        </w:rPr>
        <w:t>We invite all mental health providers, consumers and family members</w:t>
      </w:r>
      <w:r w:rsidR="00C448BE">
        <w:rPr>
          <w:sz w:val="24"/>
          <w:szCs w:val="24"/>
        </w:rPr>
        <w:t xml:space="preserve"> to submit a workshop proposal.</w:t>
      </w:r>
      <w:r w:rsidRPr="00F41F24">
        <w:rPr>
          <w:sz w:val="24"/>
          <w:szCs w:val="24"/>
        </w:rPr>
        <w:t xml:space="preserve"> All worksho</w:t>
      </w:r>
      <w:r w:rsidR="00C448BE">
        <w:rPr>
          <w:sz w:val="24"/>
          <w:szCs w:val="24"/>
        </w:rPr>
        <w:t xml:space="preserve">ps will be 60 minutes. </w:t>
      </w:r>
      <w:r w:rsidRPr="00F41F24">
        <w:rPr>
          <w:sz w:val="24"/>
          <w:szCs w:val="24"/>
        </w:rPr>
        <w:t>Learning from each other is a clear example of self-help, mutuality and the pri</w:t>
      </w:r>
      <w:r w:rsidR="00C448BE">
        <w:rPr>
          <w:sz w:val="24"/>
          <w:szCs w:val="24"/>
        </w:rPr>
        <w:t xml:space="preserve">nciples of recovery in action. </w:t>
      </w:r>
      <w:r w:rsidRPr="00F41F24">
        <w:rPr>
          <w:sz w:val="24"/>
          <w:szCs w:val="24"/>
        </w:rPr>
        <w:t>The</w:t>
      </w:r>
      <w:r w:rsidR="00150F26" w:rsidRPr="00F41F24">
        <w:rPr>
          <w:sz w:val="24"/>
          <w:szCs w:val="24"/>
        </w:rPr>
        <w:t xml:space="preserve"> POCC’s philosophy is “Nothing </w:t>
      </w:r>
      <w:r w:rsidR="0022437C" w:rsidRPr="00F41F24">
        <w:rPr>
          <w:sz w:val="24"/>
          <w:szCs w:val="24"/>
        </w:rPr>
        <w:t>about Us without</w:t>
      </w:r>
      <w:r w:rsidR="00C448BE">
        <w:rPr>
          <w:sz w:val="24"/>
          <w:szCs w:val="24"/>
        </w:rPr>
        <w:t xml:space="preserve"> Us</w:t>
      </w:r>
      <w:r w:rsidR="00150F26" w:rsidRPr="00F41F24">
        <w:rPr>
          <w:sz w:val="24"/>
          <w:szCs w:val="24"/>
        </w:rPr>
        <w:t>”</w:t>
      </w:r>
      <w:r w:rsidR="00C448BE">
        <w:rPr>
          <w:sz w:val="24"/>
          <w:szCs w:val="24"/>
        </w:rPr>
        <w:t xml:space="preserve">. </w:t>
      </w:r>
      <w:r w:rsidRPr="00F41F24">
        <w:rPr>
          <w:sz w:val="24"/>
          <w:szCs w:val="24"/>
        </w:rPr>
        <w:t>Each POCC Conference offers in-depth workshops about consumer/survivor delivered services and self-help/reco</w:t>
      </w:r>
      <w:r w:rsidR="0022437C" w:rsidRPr="00F41F24">
        <w:rPr>
          <w:sz w:val="24"/>
          <w:szCs w:val="24"/>
        </w:rPr>
        <w:t xml:space="preserve">very </w:t>
      </w:r>
      <w:r w:rsidR="00C448BE">
        <w:rPr>
          <w:sz w:val="24"/>
          <w:szCs w:val="24"/>
        </w:rPr>
        <w:t xml:space="preserve">approaches. </w:t>
      </w:r>
      <w:r w:rsidR="00520C63">
        <w:rPr>
          <w:sz w:val="24"/>
          <w:szCs w:val="24"/>
        </w:rPr>
        <w:t xml:space="preserve">The POCC </w:t>
      </w:r>
      <w:r w:rsidR="008A205A">
        <w:rPr>
          <w:sz w:val="24"/>
          <w:szCs w:val="24"/>
        </w:rPr>
        <w:t>2019</w:t>
      </w:r>
      <w:r w:rsidRPr="00F41F24">
        <w:rPr>
          <w:sz w:val="24"/>
          <w:szCs w:val="24"/>
        </w:rPr>
        <w:t xml:space="preserve"> Conference Committee is seeking presentations in the following topic areas below.</w:t>
      </w:r>
    </w:p>
    <w:p w:rsidR="003E6E3C" w:rsidRPr="00F41F24" w:rsidRDefault="0053727B" w:rsidP="000F07E7">
      <w:pPr>
        <w:spacing w:after="0"/>
        <w:jc w:val="center"/>
        <w:rPr>
          <w:sz w:val="24"/>
          <w:szCs w:val="24"/>
        </w:rPr>
      </w:pPr>
      <w:r w:rsidRPr="00F41F24">
        <w:rPr>
          <w:b/>
          <w:sz w:val="24"/>
          <w:szCs w:val="24"/>
          <w:u w:val="single"/>
        </w:rPr>
        <w:t>Topic Areas for Workshops</w:t>
      </w:r>
    </w:p>
    <w:p w:rsidR="00386F9F" w:rsidRPr="00F41F24" w:rsidRDefault="00386F9F" w:rsidP="00386F9F">
      <w:pPr>
        <w:spacing w:after="0" w:line="240" w:lineRule="auto"/>
        <w:rPr>
          <w:sz w:val="24"/>
          <w:szCs w:val="24"/>
        </w:rPr>
      </w:pPr>
    </w:p>
    <w:p w:rsidR="00386F9F" w:rsidRPr="00F41F24" w:rsidRDefault="00386F9F" w:rsidP="00A4623C">
      <w:pPr>
        <w:pStyle w:val="ListParagraph"/>
        <w:numPr>
          <w:ilvl w:val="0"/>
          <w:numId w:val="1"/>
        </w:numPr>
        <w:rPr>
          <w:sz w:val="24"/>
          <w:szCs w:val="24"/>
        </w:rPr>
        <w:sectPr w:rsidR="00386F9F" w:rsidRPr="00F41F24" w:rsidSect="00F41F24"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:rsidR="00AE50C0" w:rsidRDefault="00AE50C0" w:rsidP="000F07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History of the Consumer Movement</w:t>
      </w:r>
    </w:p>
    <w:p w:rsidR="000F07E7" w:rsidRPr="00AE50C0" w:rsidRDefault="00AE50C0" w:rsidP="00AE50C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Recovery, Research and Advocacy </w:t>
      </w:r>
    </w:p>
    <w:p w:rsidR="000F07E7" w:rsidRPr="00F41F24" w:rsidRDefault="00B865A6" w:rsidP="000F07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F24">
        <w:rPr>
          <w:sz w:val="24"/>
          <w:szCs w:val="24"/>
        </w:rPr>
        <w:t>Holistic</w:t>
      </w:r>
      <w:r w:rsidR="00AE50C0">
        <w:rPr>
          <w:sz w:val="24"/>
          <w:szCs w:val="24"/>
        </w:rPr>
        <w:t xml:space="preserve"> Mind Body and Soul Approaches</w:t>
      </w:r>
    </w:p>
    <w:p w:rsidR="000F07E7" w:rsidRPr="00F41F24" w:rsidRDefault="000F07E7" w:rsidP="000F07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F24">
        <w:rPr>
          <w:sz w:val="24"/>
          <w:szCs w:val="24"/>
        </w:rPr>
        <w:t xml:space="preserve">Culturally </w:t>
      </w:r>
      <w:r w:rsidR="0038447F" w:rsidRPr="00F41F24">
        <w:rPr>
          <w:sz w:val="24"/>
          <w:szCs w:val="24"/>
        </w:rPr>
        <w:t>, Linguis</w:t>
      </w:r>
      <w:r w:rsidR="00C448BE">
        <w:rPr>
          <w:sz w:val="24"/>
          <w:szCs w:val="24"/>
        </w:rPr>
        <w:t xml:space="preserve">tically, Responsive &amp; Inclusive </w:t>
      </w:r>
      <w:r w:rsidRPr="00F41F24">
        <w:rPr>
          <w:sz w:val="24"/>
          <w:szCs w:val="24"/>
        </w:rPr>
        <w:t xml:space="preserve">Approaches </w:t>
      </w:r>
    </w:p>
    <w:p w:rsidR="000F07E7" w:rsidRPr="00F41F24" w:rsidRDefault="000F07E7" w:rsidP="000F07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F24">
        <w:rPr>
          <w:sz w:val="24"/>
          <w:szCs w:val="24"/>
        </w:rPr>
        <w:t>Spirituality</w:t>
      </w:r>
    </w:p>
    <w:p w:rsidR="0038447F" w:rsidRPr="00F41F24" w:rsidRDefault="0038447F" w:rsidP="003844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F24">
        <w:rPr>
          <w:sz w:val="24"/>
          <w:szCs w:val="24"/>
        </w:rPr>
        <w:t>Trauma informed Approaches</w:t>
      </w:r>
    </w:p>
    <w:p w:rsidR="000F07E7" w:rsidRPr="00F41F24" w:rsidRDefault="00AE50C0" w:rsidP="003844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Peer </w:t>
      </w:r>
      <w:r w:rsidR="000F07E7" w:rsidRPr="00F41F24">
        <w:rPr>
          <w:sz w:val="24"/>
          <w:szCs w:val="24"/>
        </w:rPr>
        <w:t>Workforce</w:t>
      </w:r>
      <w:r>
        <w:rPr>
          <w:sz w:val="24"/>
          <w:szCs w:val="24"/>
        </w:rPr>
        <w:t xml:space="preserve"> &amp; Certification</w:t>
      </w:r>
    </w:p>
    <w:p w:rsidR="000F07E7" w:rsidRPr="00F41F24" w:rsidRDefault="00BE2A58" w:rsidP="000F07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F24">
        <w:rPr>
          <w:sz w:val="24"/>
          <w:szCs w:val="24"/>
        </w:rPr>
        <w:t>Stigma and Discrimination Reduction</w:t>
      </w:r>
    </w:p>
    <w:p w:rsidR="0038447F" w:rsidRPr="00CB47D8" w:rsidRDefault="000F07E7" w:rsidP="00CB47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F24">
        <w:rPr>
          <w:sz w:val="24"/>
          <w:szCs w:val="24"/>
        </w:rPr>
        <w:t xml:space="preserve">Transforming the Criminal Justice System </w:t>
      </w:r>
    </w:p>
    <w:p w:rsidR="0038447F" w:rsidRPr="00F41F24" w:rsidRDefault="0038447F" w:rsidP="000F07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1F24">
        <w:rPr>
          <w:sz w:val="24"/>
          <w:szCs w:val="24"/>
        </w:rPr>
        <w:t>Housing Initiatives</w:t>
      </w:r>
    </w:p>
    <w:p w:rsidR="0038447F" w:rsidRDefault="00394C01" w:rsidP="000F07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447F" w:rsidRPr="00F41F24">
        <w:rPr>
          <w:sz w:val="24"/>
          <w:szCs w:val="24"/>
        </w:rPr>
        <w:t>Consumer Rights Advocacy</w:t>
      </w:r>
    </w:p>
    <w:p w:rsidR="00CB47D8" w:rsidRDefault="00CB47D8" w:rsidP="000F07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System Change</w:t>
      </w:r>
    </w:p>
    <w:p w:rsidR="00CB47D8" w:rsidRDefault="00CB47D8" w:rsidP="000F07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Policy Advocacy</w:t>
      </w:r>
    </w:p>
    <w:p w:rsidR="00837D9C" w:rsidRPr="00837D9C" w:rsidRDefault="00837D9C" w:rsidP="00837D9C">
      <w:pPr>
        <w:spacing w:after="0"/>
        <w:rPr>
          <w:sz w:val="24"/>
          <w:szCs w:val="24"/>
        </w:rPr>
      </w:pPr>
    </w:p>
    <w:p w:rsidR="0038447F" w:rsidRPr="00F41F24" w:rsidRDefault="0038447F" w:rsidP="0038447F">
      <w:pPr>
        <w:spacing w:after="0"/>
        <w:rPr>
          <w:sz w:val="24"/>
          <w:szCs w:val="24"/>
        </w:rPr>
      </w:pPr>
    </w:p>
    <w:p w:rsidR="0038447F" w:rsidRPr="00F41F24" w:rsidRDefault="0038447F" w:rsidP="0038447F">
      <w:pPr>
        <w:spacing w:after="0"/>
        <w:rPr>
          <w:sz w:val="24"/>
          <w:szCs w:val="24"/>
        </w:rPr>
      </w:pPr>
    </w:p>
    <w:p w:rsidR="0038447F" w:rsidRPr="00F41F24" w:rsidRDefault="0038447F" w:rsidP="0038447F">
      <w:pPr>
        <w:spacing w:after="0"/>
        <w:rPr>
          <w:sz w:val="24"/>
          <w:szCs w:val="24"/>
        </w:rPr>
      </w:pPr>
    </w:p>
    <w:p w:rsidR="0038447F" w:rsidRPr="00F41F24" w:rsidRDefault="0038447F" w:rsidP="0038447F">
      <w:pPr>
        <w:spacing w:after="0"/>
        <w:rPr>
          <w:sz w:val="24"/>
          <w:szCs w:val="24"/>
        </w:rPr>
        <w:sectPr w:rsidR="0038447F" w:rsidRPr="00F41F24" w:rsidSect="00F41F24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:rsidR="00A4623C" w:rsidRPr="00F41F24" w:rsidRDefault="000F07E7" w:rsidP="000F07E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41F24">
        <w:rPr>
          <w:b/>
          <w:sz w:val="24"/>
          <w:szCs w:val="24"/>
          <w:u w:val="single"/>
        </w:rPr>
        <w:t>Selection Criteria</w:t>
      </w:r>
    </w:p>
    <w:p w:rsidR="000F07E7" w:rsidRPr="00F41F24" w:rsidRDefault="000F07E7" w:rsidP="000F07E7">
      <w:pPr>
        <w:rPr>
          <w:sz w:val="24"/>
          <w:szCs w:val="24"/>
        </w:rPr>
      </w:pPr>
      <w:r w:rsidRPr="00F41F24">
        <w:rPr>
          <w:sz w:val="24"/>
          <w:szCs w:val="24"/>
        </w:rPr>
        <w:t>The conference selection committee will evaluate proposals according to the following:</w:t>
      </w:r>
    </w:p>
    <w:p w:rsidR="000F07E7" w:rsidRPr="00F41F24" w:rsidRDefault="000F07E7" w:rsidP="00150F26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24"/>
          <w:szCs w:val="24"/>
        </w:rPr>
      </w:pPr>
      <w:r w:rsidRPr="00F41F24">
        <w:rPr>
          <w:sz w:val="24"/>
          <w:szCs w:val="24"/>
        </w:rPr>
        <w:t>Application must be complete to be considered</w:t>
      </w:r>
    </w:p>
    <w:p w:rsidR="000F07E7" w:rsidRPr="00F41F24" w:rsidRDefault="000F07E7" w:rsidP="00150F26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24"/>
          <w:szCs w:val="24"/>
        </w:rPr>
      </w:pPr>
      <w:r w:rsidRPr="00F41F24">
        <w:rPr>
          <w:sz w:val="24"/>
          <w:szCs w:val="24"/>
        </w:rPr>
        <w:t>Relevance of the presentation to the conference theme and subject areas</w:t>
      </w:r>
    </w:p>
    <w:p w:rsidR="000F07E7" w:rsidRPr="00F41F24" w:rsidRDefault="000F07E7" w:rsidP="00150F26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24"/>
          <w:szCs w:val="24"/>
        </w:rPr>
      </w:pPr>
      <w:r w:rsidRPr="00F41F24">
        <w:rPr>
          <w:sz w:val="24"/>
          <w:szCs w:val="24"/>
        </w:rPr>
        <w:t>Opportunities for participants to develop new skills and/or successful programs</w:t>
      </w:r>
    </w:p>
    <w:p w:rsidR="000F07E7" w:rsidRPr="00F41F24" w:rsidRDefault="000F07E7" w:rsidP="00150F26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24"/>
          <w:szCs w:val="24"/>
        </w:rPr>
      </w:pPr>
      <w:r w:rsidRPr="00F41F24">
        <w:rPr>
          <w:sz w:val="24"/>
          <w:szCs w:val="24"/>
        </w:rPr>
        <w:t>Indication that the lead present</w:t>
      </w:r>
      <w:r w:rsidR="00150F26" w:rsidRPr="00F41F24">
        <w:rPr>
          <w:sz w:val="24"/>
          <w:szCs w:val="24"/>
        </w:rPr>
        <w:t>er is a consumer/survivor (</w:t>
      </w:r>
      <w:r w:rsidRPr="00F41F24">
        <w:rPr>
          <w:sz w:val="24"/>
          <w:szCs w:val="24"/>
        </w:rPr>
        <w:t>Providers and family members welcome)</w:t>
      </w:r>
    </w:p>
    <w:p w:rsidR="000F07E7" w:rsidRPr="00F41F24" w:rsidRDefault="000F07E7" w:rsidP="00150F26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24"/>
          <w:szCs w:val="24"/>
        </w:rPr>
      </w:pPr>
      <w:r w:rsidRPr="00F41F24">
        <w:rPr>
          <w:sz w:val="24"/>
          <w:szCs w:val="24"/>
        </w:rPr>
        <w:t>Clear outline of purpose and learning objectives of the workshop</w:t>
      </w:r>
    </w:p>
    <w:p w:rsidR="000F07E7" w:rsidRPr="00F41F24" w:rsidRDefault="000F07E7" w:rsidP="00150F26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24"/>
          <w:szCs w:val="24"/>
        </w:rPr>
      </w:pPr>
      <w:r w:rsidRPr="00F41F24">
        <w:rPr>
          <w:sz w:val="24"/>
          <w:szCs w:val="24"/>
        </w:rPr>
        <w:t>Oppor</w:t>
      </w:r>
      <w:r w:rsidR="00150F26" w:rsidRPr="00F41F24">
        <w:rPr>
          <w:sz w:val="24"/>
          <w:szCs w:val="24"/>
        </w:rPr>
        <w:t>tunities for engaging attendees</w:t>
      </w:r>
    </w:p>
    <w:p w:rsidR="000F07E7" w:rsidRPr="00F41F24" w:rsidRDefault="000F07E7" w:rsidP="00150F26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24"/>
          <w:szCs w:val="24"/>
        </w:rPr>
      </w:pPr>
      <w:r w:rsidRPr="00F41F24">
        <w:rPr>
          <w:sz w:val="24"/>
          <w:szCs w:val="24"/>
        </w:rPr>
        <w:t>First time presenters welcome and encouraged to apply</w:t>
      </w:r>
    </w:p>
    <w:p w:rsidR="000F07E7" w:rsidRPr="00F41F24" w:rsidRDefault="000F07E7" w:rsidP="00150F26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24"/>
          <w:szCs w:val="24"/>
        </w:rPr>
      </w:pPr>
      <w:r w:rsidRPr="00F41F24">
        <w:rPr>
          <w:sz w:val="24"/>
          <w:szCs w:val="24"/>
        </w:rPr>
        <w:t>State what materials will be disseminated in your workshop, i.e. power points, articles, handouts etc.</w:t>
      </w:r>
    </w:p>
    <w:p w:rsidR="000F07E7" w:rsidRPr="00F41F24" w:rsidRDefault="00150F26" w:rsidP="000F07E7">
      <w:pPr>
        <w:ind w:left="420"/>
        <w:rPr>
          <w:sz w:val="24"/>
          <w:szCs w:val="24"/>
          <w:u w:val="single"/>
        </w:rPr>
      </w:pPr>
      <w:r w:rsidRPr="00F41F24">
        <w:rPr>
          <w:sz w:val="24"/>
          <w:szCs w:val="24"/>
          <w:u w:val="single"/>
        </w:rPr>
        <w:t>**</w:t>
      </w:r>
      <w:r w:rsidR="000F07E7" w:rsidRPr="00F41F24">
        <w:rPr>
          <w:sz w:val="24"/>
          <w:szCs w:val="24"/>
          <w:u w:val="single"/>
        </w:rPr>
        <w:t xml:space="preserve">Please note that the deadline for submitting workshop proposals is </w:t>
      </w:r>
      <w:r w:rsidR="0038447F" w:rsidRPr="00F41F24">
        <w:rPr>
          <w:b/>
          <w:i/>
          <w:sz w:val="24"/>
          <w:szCs w:val="24"/>
          <w:u w:val="single"/>
        </w:rPr>
        <w:t>May 1</w:t>
      </w:r>
      <w:r w:rsidR="00987F29">
        <w:rPr>
          <w:b/>
          <w:i/>
          <w:sz w:val="24"/>
          <w:szCs w:val="24"/>
          <w:u w:val="single"/>
        </w:rPr>
        <w:t>5</w:t>
      </w:r>
      <w:r w:rsidR="000F07E7" w:rsidRPr="00F41F24">
        <w:rPr>
          <w:b/>
          <w:i/>
          <w:sz w:val="24"/>
          <w:szCs w:val="24"/>
          <w:u w:val="single"/>
        </w:rPr>
        <w:t>, 201</w:t>
      </w:r>
      <w:r w:rsidR="000B04E9">
        <w:rPr>
          <w:b/>
          <w:i/>
          <w:sz w:val="24"/>
          <w:szCs w:val="24"/>
          <w:u w:val="single"/>
        </w:rPr>
        <w:t>9</w:t>
      </w:r>
      <w:r w:rsidR="00CD2682">
        <w:rPr>
          <w:sz w:val="24"/>
          <w:szCs w:val="24"/>
          <w:u w:val="single"/>
        </w:rPr>
        <w:t xml:space="preserve"> by 5:00 P.M.  Late proposals will not be accepted. </w:t>
      </w:r>
      <w:r w:rsidR="000F07E7" w:rsidRPr="00F41F24">
        <w:rPr>
          <w:sz w:val="24"/>
          <w:szCs w:val="24"/>
          <w:u w:val="single"/>
        </w:rPr>
        <w:t xml:space="preserve"> We hope to notify those whose pro</w:t>
      </w:r>
      <w:r w:rsidR="00E844B3">
        <w:rPr>
          <w:sz w:val="24"/>
          <w:szCs w:val="24"/>
          <w:u w:val="single"/>
        </w:rPr>
        <w:t>posals a</w:t>
      </w:r>
      <w:r w:rsidRPr="00F41F24">
        <w:rPr>
          <w:sz w:val="24"/>
          <w:szCs w:val="24"/>
          <w:u w:val="single"/>
        </w:rPr>
        <w:t xml:space="preserve">re accepted by </w:t>
      </w:r>
      <w:r w:rsidR="0038447F" w:rsidRPr="00F41F24">
        <w:rPr>
          <w:b/>
          <w:i/>
          <w:sz w:val="24"/>
          <w:szCs w:val="24"/>
          <w:u w:val="single"/>
        </w:rPr>
        <w:t>June</w:t>
      </w:r>
      <w:r w:rsidR="00FF58B9" w:rsidRPr="00F41F24">
        <w:rPr>
          <w:b/>
          <w:i/>
          <w:sz w:val="24"/>
          <w:szCs w:val="24"/>
          <w:u w:val="single"/>
        </w:rPr>
        <w:t xml:space="preserve"> 1</w:t>
      </w:r>
      <w:r w:rsidRPr="00F41F24">
        <w:rPr>
          <w:b/>
          <w:i/>
          <w:sz w:val="24"/>
          <w:szCs w:val="24"/>
          <w:u w:val="single"/>
        </w:rPr>
        <w:t>,</w:t>
      </w:r>
      <w:r w:rsidR="00D36497" w:rsidRPr="00F41F24">
        <w:rPr>
          <w:b/>
          <w:i/>
          <w:sz w:val="24"/>
          <w:szCs w:val="24"/>
          <w:u w:val="single"/>
        </w:rPr>
        <w:t xml:space="preserve"> </w:t>
      </w:r>
      <w:r w:rsidR="000B04E9">
        <w:rPr>
          <w:b/>
          <w:i/>
          <w:sz w:val="24"/>
          <w:szCs w:val="24"/>
          <w:u w:val="single"/>
        </w:rPr>
        <w:t>2019</w:t>
      </w:r>
      <w:r w:rsidRPr="00F41F24">
        <w:rPr>
          <w:b/>
          <w:i/>
          <w:sz w:val="24"/>
          <w:szCs w:val="24"/>
          <w:u w:val="single"/>
        </w:rPr>
        <w:t>.</w:t>
      </w:r>
      <w:r w:rsidR="00CD2682">
        <w:rPr>
          <w:b/>
          <w:i/>
          <w:sz w:val="24"/>
          <w:szCs w:val="24"/>
          <w:u w:val="single"/>
        </w:rPr>
        <w:t xml:space="preserve">  </w:t>
      </w:r>
    </w:p>
    <w:p w:rsidR="000F07E7" w:rsidRPr="00F41F24" w:rsidRDefault="000F07E7" w:rsidP="000F07E7">
      <w:pPr>
        <w:ind w:left="420"/>
        <w:rPr>
          <w:sz w:val="24"/>
          <w:szCs w:val="24"/>
        </w:rPr>
      </w:pPr>
      <w:r w:rsidRPr="00F41F24">
        <w:rPr>
          <w:sz w:val="24"/>
          <w:szCs w:val="24"/>
        </w:rPr>
        <w:t xml:space="preserve">Please submit your presentation by e-mail or mail to </w:t>
      </w:r>
      <w:hyperlink r:id="rId9" w:history="1">
        <w:r w:rsidR="00C448BE" w:rsidRPr="00B85DF7">
          <w:rPr>
            <w:rStyle w:val="Hyperlink"/>
            <w:sz w:val="24"/>
            <w:szCs w:val="24"/>
          </w:rPr>
          <w:t>mary.hogden@acgov.org</w:t>
        </w:r>
      </w:hyperlink>
    </w:p>
    <w:p w:rsidR="00A52B55" w:rsidRPr="00F41F24" w:rsidRDefault="00A52B55" w:rsidP="00A52B55">
      <w:pPr>
        <w:ind w:left="1440" w:hanging="1080"/>
        <w:rPr>
          <w:sz w:val="24"/>
          <w:szCs w:val="24"/>
        </w:rPr>
      </w:pPr>
      <w:r w:rsidRPr="00F41F24">
        <w:rPr>
          <w:sz w:val="24"/>
          <w:szCs w:val="24"/>
        </w:rPr>
        <w:t xml:space="preserve">Address:   Alameda County Behavioral Health Care Services                                                                                                                         2000 Embarcadero Cove, Suite 400 #80                                                                                                                                               Oakland, CA   94606     </w:t>
      </w:r>
      <w:r w:rsidR="00EB7614">
        <w:rPr>
          <w:sz w:val="24"/>
          <w:szCs w:val="24"/>
        </w:rPr>
        <w:t xml:space="preserve">Fax </w:t>
      </w:r>
      <w:r w:rsidR="00CE5AC3" w:rsidRPr="00F41F24">
        <w:rPr>
          <w:sz w:val="24"/>
          <w:szCs w:val="24"/>
        </w:rPr>
        <w:t xml:space="preserve">  </w:t>
      </w:r>
      <w:r w:rsidRPr="00F41F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50F26" w:rsidRPr="00F41F24" w:rsidRDefault="000B04E9" w:rsidP="00150F2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2019</w:t>
      </w:r>
      <w:r w:rsidR="00C448BE">
        <w:rPr>
          <w:b/>
          <w:sz w:val="24"/>
          <w:szCs w:val="24"/>
          <w:u w:val="single"/>
        </w:rPr>
        <w:t xml:space="preserve"> </w:t>
      </w:r>
      <w:r w:rsidR="00150F26" w:rsidRPr="00F41F24">
        <w:rPr>
          <w:b/>
          <w:sz w:val="24"/>
          <w:szCs w:val="24"/>
          <w:u w:val="single"/>
        </w:rPr>
        <w:t>POCC Conference Call for Presentations</w:t>
      </w:r>
    </w:p>
    <w:p w:rsidR="00B258DE" w:rsidRPr="00F41F24" w:rsidRDefault="00B258DE" w:rsidP="00150F26">
      <w:pPr>
        <w:jc w:val="center"/>
        <w:rPr>
          <w:b/>
          <w:sz w:val="24"/>
          <w:szCs w:val="24"/>
          <w:u w:val="single"/>
        </w:rPr>
      </w:pPr>
      <w:r w:rsidRPr="00F41F24">
        <w:rPr>
          <w:b/>
          <w:sz w:val="24"/>
          <w:szCs w:val="24"/>
          <w:u w:val="single"/>
        </w:rPr>
        <w:t xml:space="preserve">Application </w:t>
      </w:r>
      <w:r w:rsidR="00DA5081" w:rsidRPr="00F41F24">
        <w:rPr>
          <w:b/>
          <w:sz w:val="24"/>
          <w:szCs w:val="24"/>
          <w:u w:val="single"/>
        </w:rPr>
        <w:t>for</w:t>
      </w:r>
      <w:r w:rsidRPr="00F41F24">
        <w:rPr>
          <w:b/>
          <w:sz w:val="24"/>
          <w:szCs w:val="24"/>
          <w:u w:val="single"/>
        </w:rPr>
        <w:t xml:space="preserve"> Workshops</w:t>
      </w:r>
    </w:p>
    <w:p w:rsidR="00B258DE" w:rsidRPr="00F41F24" w:rsidRDefault="00B258DE" w:rsidP="00B258DE">
      <w:pPr>
        <w:spacing w:after="0" w:line="240" w:lineRule="auto"/>
        <w:rPr>
          <w:sz w:val="24"/>
          <w:szCs w:val="24"/>
        </w:rPr>
      </w:pPr>
      <w:r w:rsidRPr="00F41F24">
        <w:rPr>
          <w:sz w:val="24"/>
          <w:szCs w:val="24"/>
        </w:rPr>
        <w:t>Title of Presentation (exactly as it should be printed in the conference materials):</w:t>
      </w:r>
      <w:r w:rsidR="00D27CFD">
        <w:rPr>
          <w:sz w:val="24"/>
          <w:szCs w:val="24"/>
        </w:rPr>
        <w:t xml:space="preserve"> (example below</w:t>
      </w:r>
      <w:r w:rsidR="00C448BE">
        <w:rPr>
          <w:sz w:val="24"/>
          <w:szCs w:val="24"/>
        </w:rPr>
        <w:t>)</w:t>
      </w:r>
    </w:p>
    <w:p w:rsidR="00475152" w:rsidRDefault="00D27CFD" w:rsidP="00475152">
      <w:pPr>
        <w:spacing w:line="24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</w:p>
    <w:p w:rsidR="00B258DE" w:rsidRPr="00F41F24" w:rsidRDefault="00B258DE" w:rsidP="00475152">
      <w:pPr>
        <w:spacing w:line="240" w:lineRule="auto"/>
        <w:rPr>
          <w:sz w:val="24"/>
          <w:szCs w:val="24"/>
        </w:rPr>
      </w:pPr>
      <w:r w:rsidRPr="00F41F24">
        <w:rPr>
          <w:sz w:val="24"/>
          <w:szCs w:val="24"/>
        </w:rPr>
        <w:t>Topic area of program (Choose from list on previous page):</w:t>
      </w:r>
      <w:r w:rsidR="00BE31ED" w:rsidRPr="00F41F24">
        <w:rPr>
          <w:sz w:val="24"/>
          <w:szCs w:val="24"/>
        </w:rPr>
        <w:t xml:space="preserve"> </w:t>
      </w:r>
    </w:p>
    <w:p w:rsidR="00B258DE" w:rsidRPr="00F41F24" w:rsidRDefault="00B258DE" w:rsidP="00B258DE">
      <w:pPr>
        <w:spacing w:after="0" w:line="240" w:lineRule="auto"/>
        <w:rPr>
          <w:color w:val="548DD4" w:themeColor="text2" w:themeTint="99"/>
          <w:sz w:val="24"/>
          <w:szCs w:val="24"/>
        </w:rPr>
      </w:pPr>
      <w:r w:rsidRPr="00F41F24">
        <w:rPr>
          <w:sz w:val="24"/>
          <w:szCs w:val="24"/>
        </w:rPr>
        <w:t>Lead presenter:</w:t>
      </w:r>
      <w:r w:rsidR="00BE31ED" w:rsidRPr="00F41F24">
        <w:rPr>
          <w:sz w:val="24"/>
          <w:szCs w:val="24"/>
        </w:rPr>
        <w:t xml:space="preserve"> </w:t>
      </w:r>
    </w:p>
    <w:p w:rsidR="00BE31ED" w:rsidRPr="00F41F24" w:rsidRDefault="00B258DE" w:rsidP="00B258DE">
      <w:pPr>
        <w:spacing w:after="0" w:line="240" w:lineRule="auto"/>
        <w:rPr>
          <w:sz w:val="24"/>
          <w:szCs w:val="24"/>
        </w:rPr>
      </w:pPr>
      <w:r w:rsidRPr="00F41F24">
        <w:rPr>
          <w:sz w:val="24"/>
          <w:szCs w:val="24"/>
        </w:rPr>
        <w:t>Address:</w:t>
      </w:r>
      <w:r w:rsidR="00BE31ED" w:rsidRPr="00F41F24">
        <w:rPr>
          <w:sz w:val="24"/>
          <w:szCs w:val="24"/>
        </w:rPr>
        <w:t xml:space="preserve"> </w:t>
      </w:r>
    </w:p>
    <w:p w:rsidR="00BE31ED" w:rsidRPr="00F41F24" w:rsidRDefault="00BE31ED" w:rsidP="00B258DE">
      <w:pPr>
        <w:spacing w:after="0" w:line="24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p w:rsidR="00B258DE" w:rsidRPr="00F41F24" w:rsidRDefault="00B258DE" w:rsidP="00B258DE">
      <w:pPr>
        <w:spacing w:line="24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F41F24">
        <w:rPr>
          <w:sz w:val="24"/>
          <w:szCs w:val="24"/>
        </w:rPr>
        <w:t xml:space="preserve">Phone: </w:t>
      </w:r>
      <w:r w:rsidR="00BE31ED" w:rsidRPr="00F41F24">
        <w:rPr>
          <w:sz w:val="24"/>
          <w:szCs w:val="24"/>
        </w:rPr>
        <w:tab/>
      </w:r>
      <w:r w:rsidRPr="00F41F24">
        <w:rPr>
          <w:sz w:val="24"/>
          <w:szCs w:val="24"/>
        </w:rPr>
        <w:t>E-mail:</w:t>
      </w:r>
      <w:r w:rsidR="00987F29">
        <w:rPr>
          <w:sz w:val="24"/>
          <w:szCs w:val="24"/>
        </w:rPr>
        <w:t xml:space="preserve"> </w:t>
      </w:r>
    </w:p>
    <w:p w:rsidR="00B258DE" w:rsidRPr="00F41F24" w:rsidRDefault="00B258DE" w:rsidP="00B258DE">
      <w:pPr>
        <w:spacing w:after="0" w:line="24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F41F24">
        <w:rPr>
          <w:sz w:val="24"/>
          <w:szCs w:val="24"/>
        </w:rPr>
        <w:t>Have you presented this topic in past conferences?</w:t>
      </w:r>
      <w:r w:rsidR="00D36497" w:rsidRPr="00F41F24">
        <w:rPr>
          <w:sz w:val="24"/>
          <w:szCs w:val="24"/>
        </w:rPr>
        <w:t xml:space="preserve"> </w:t>
      </w:r>
      <w:r w:rsidRPr="00F41F24">
        <w:rPr>
          <w:sz w:val="24"/>
          <w:szCs w:val="24"/>
        </w:rPr>
        <w:t xml:space="preserve"> </w:t>
      </w:r>
    </w:p>
    <w:p w:rsidR="00B258DE" w:rsidRPr="00F41F24" w:rsidRDefault="00B258DE" w:rsidP="00B258DE">
      <w:pPr>
        <w:spacing w:after="0" w:line="240" w:lineRule="auto"/>
        <w:rPr>
          <w:sz w:val="24"/>
          <w:szCs w:val="24"/>
        </w:rPr>
      </w:pPr>
      <w:r w:rsidRPr="00F41F24">
        <w:rPr>
          <w:sz w:val="24"/>
          <w:szCs w:val="24"/>
        </w:rPr>
        <w:t xml:space="preserve">Co-presenter(s) </w:t>
      </w:r>
      <w:r w:rsidRPr="00F41F24">
        <w:rPr>
          <w:sz w:val="24"/>
          <w:szCs w:val="24"/>
        </w:rPr>
        <w:tab/>
      </w:r>
      <w:r w:rsidRPr="00F41F24">
        <w:rPr>
          <w:sz w:val="24"/>
          <w:szCs w:val="24"/>
        </w:rPr>
        <w:tab/>
      </w:r>
      <w:r w:rsidRPr="00F41F24">
        <w:rPr>
          <w:sz w:val="24"/>
          <w:szCs w:val="24"/>
        </w:rPr>
        <w:tab/>
      </w:r>
      <w:r w:rsidRPr="00F41F24">
        <w:rPr>
          <w:sz w:val="24"/>
          <w:szCs w:val="24"/>
        </w:rPr>
        <w:tab/>
        <w:t xml:space="preserve">Phone </w:t>
      </w:r>
      <w:r w:rsidRPr="00F41F24">
        <w:rPr>
          <w:sz w:val="24"/>
          <w:szCs w:val="24"/>
        </w:rPr>
        <w:tab/>
      </w:r>
      <w:r w:rsidRPr="00F41F24">
        <w:rPr>
          <w:sz w:val="24"/>
          <w:szCs w:val="24"/>
        </w:rPr>
        <w:tab/>
      </w:r>
      <w:r w:rsidRPr="00F41F24">
        <w:rPr>
          <w:sz w:val="24"/>
          <w:szCs w:val="24"/>
        </w:rPr>
        <w:tab/>
      </w:r>
      <w:r w:rsidRPr="00F41F24">
        <w:rPr>
          <w:sz w:val="24"/>
          <w:szCs w:val="24"/>
        </w:rPr>
        <w:tab/>
        <w:t>Email</w:t>
      </w:r>
    </w:p>
    <w:p w:rsidR="008A205A" w:rsidRDefault="008A205A" w:rsidP="008A205A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A20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</w:t>
      </w:r>
    </w:p>
    <w:p w:rsidR="00DE5777" w:rsidRPr="008A205A" w:rsidRDefault="007A6718" w:rsidP="00475152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</w:t>
      </w:r>
      <w:r w:rsidR="008A20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     </w:t>
      </w:r>
      <w:r w:rsidR="00BE31ED" w:rsidRPr="008A20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ab/>
      </w:r>
      <w:r w:rsidR="00BE31ED" w:rsidRPr="008A20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ab/>
      </w:r>
      <w:r w:rsidR="008A205A" w:rsidRPr="008A20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ab/>
      </w:r>
      <w:r w:rsidR="008A205A" w:rsidRPr="008A20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ab/>
        <w:t xml:space="preserve"> </w:t>
      </w:r>
      <w:r w:rsidR="00827B61" w:rsidRPr="008A20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ab/>
      </w:r>
      <w:r w:rsidR="00827B61" w:rsidRPr="008A20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ab/>
      </w:r>
      <w:r w:rsidR="00827B61" w:rsidRPr="008A20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ab/>
      </w:r>
      <w:r w:rsidR="00827B61" w:rsidRPr="008A20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ab/>
      </w:r>
      <w:r w:rsidR="008A20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ab/>
      </w:r>
      <w:r w:rsidR="008A20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ab/>
      </w:r>
      <w:r w:rsidR="008A20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ab/>
        <w:t xml:space="preserve"> </w:t>
      </w:r>
    </w:p>
    <w:p w:rsidR="00B258DE" w:rsidRPr="00F41F24" w:rsidRDefault="00B258DE" w:rsidP="00B258DE">
      <w:pPr>
        <w:spacing w:line="240" w:lineRule="auto"/>
        <w:rPr>
          <w:sz w:val="24"/>
          <w:szCs w:val="24"/>
        </w:rPr>
      </w:pPr>
      <w:r w:rsidRPr="00F41F24">
        <w:rPr>
          <w:sz w:val="24"/>
          <w:szCs w:val="24"/>
        </w:rPr>
        <w:t xml:space="preserve">Does your presentation require Audio/Visual Equipment? </w:t>
      </w:r>
    </w:p>
    <w:p w:rsidR="00B258DE" w:rsidRPr="00F41F24" w:rsidRDefault="00B258DE" w:rsidP="00B258DE">
      <w:pPr>
        <w:spacing w:line="240" w:lineRule="auto"/>
        <w:rPr>
          <w:sz w:val="24"/>
          <w:szCs w:val="24"/>
        </w:rPr>
      </w:pPr>
      <w:r w:rsidRPr="00F41F24">
        <w:rPr>
          <w:sz w:val="24"/>
          <w:szCs w:val="24"/>
        </w:rPr>
        <w:t>*Due to budget constraints, we cannot supply LCD projectors or laptop computers; however, presenters are welcome to bring their own.</w:t>
      </w:r>
    </w:p>
    <w:p w:rsidR="00D36497" w:rsidRPr="00F41F24" w:rsidRDefault="00B258DE" w:rsidP="00B258DE">
      <w:pPr>
        <w:spacing w:line="24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F41F24">
        <w:rPr>
          <w:sz w:val="24"/>
          <w:szCs w:val="24"/>
        </w:rPr>
        <w:t xml:space="preserve">     I will bring my own laptop and LCD projector.</w:t>
      </w:r>
      <w:r w:rsidR="00E3588C" w:rsidRPr="00F41F24">
        <w:rPr>
          <w:sz w:val="24"/>
          <w:szCs w:val="24"/>
        </w:rPr>
        <w:t xml:space="preserve"> </w:t>
      </w:r>
    </w:p>
    <w:p w:rsidR="00B258DE" w:rsidRPr="007751D5" w:rsidRDefault="00354223" w:rsidP="00B258DE">
      <w:pPr>
        <w:spacing w:after="0"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Apply by E-mail or Mail </w:t>
      </w:r>
      <w:r w:rsidR="00B258DE" w:rsidRPr="00F41F24">
        <w:rPr>
          <w:b/>
          <w:i/>
          <w:sz w:val="24"/>
          <w:szCs w:val="24"/>
        </w:rPr>
        <w:t>:</w:t>
      </w:r>
      <w:r w:rsidR="007751D5">
        <w:rPr>
          <w:b/>
          <w:i/>
          <w:sz w:val="24"/>
          <w:szCs w:val="24"/>
        </w:rPr>
        <w:t xml:space="preserve">  </w:t>
      </w:r>
    </w:p>
    <w:p w:rsidR="00B258DE" w:rsidRPr="00F41F24" w:rsidRDefault="00B258DE" w:rsidP="00B258DE">
      <w:pPr>
        <w:pStyle w:val="ListParagraph"/>
        <w:numPr>
          <w:ilvl w:val="0"/>
          <w:numId w:val="7"/>
        </w:numPr>
        <w:spacing w:line="240" w:lineRule="auto"/>
        <w:rPr>
          <w:b/>
          <w:i/>
          <w:sz w:val="24"/>
          <w:szCs w:val="24"/>
        </w:rPr>
      </w:pPr>
      <w:r w:rsidRPr="00F41F24">
        <w:rPr>
          <w:b/>
          <w:i/>
          <w:sz w:val="24"/>
          <w:szCs w:val="24"/>
        </w:rPr>
        <w:t>Complete application form</w:t>
      </w:r>
    </w:p>
    <w:p w:rsidR="00B258DE" w:rsidRPr="00F41F24" w:rsidRDefault="00B258DE" w:rsidP="00B258DE">
      <w:pPr>
        <w:pStyle w:val="ListParagraph"/>
        <w:numPr>
          <w:ilvl w:val="0"/>
          <w:numId w:val="7"/>
        </w:numPr>
        <w:spacing w:line="240" w:lineRule="auto"/>
        <w:rPr>
          <w:b/>
          <w:i/>
          <w:sz w:val="24"/>
          <w:szCs w:val="24"/>
        </w:rPr>
      </w:pPr>
      <w:r w:rsidRPr="00F41F24">
        <w:rPr>
          <w:b/>
          <w:i/>
          <w:sz w:val="24"/>
          <w:szCs w:val="24"/>
        </w:rPr>
        <w:t>50-word abstract of presentation</w:t>
      </w:r>
    </w:p>
    <w:p w:rsidR="00B258DE" w:rsidRPr="00F41F24" w:rsidRDefault="00B258DE" w:rsidP="00B258DE">
      <w:pPr>
        <w:pStyle w:val="ListParagraph"/>
        <w:numPr>
          <w:ilvl w:val="0"/>
          <w:numId w:val="7"/>
        </w:numPr>
        <w:spacing w:line="240" w:lineRule="auto"/>
        <w:rPr>
          <w:b/>
          <w:i/>
          <w:sz w:val="24"/>
          <w:szCs w:val="24"/>
        </w:rPr>
      </w:pPr>
      <w:r w:rsidRPr="00F41F24">
        <w:rPr>
          <w:b/>
          <w:i/>
          <w:sz w:val="24"/>
          <w:szCs w:val="24"/>
        </w:rPr>
        <w:t>One-page outline of presentation (include learning goals and objectives)</w:t>
      </w:r>
    </w:p>
    <w:p w:rsidR="00B258DE" w:rsidRPr="00F41F24" w:rsidRDefault="00B258DE" w:rsidP="00D36497">
      <w:pPr>
        <w:pStyle w:val="ListParagraph"/>
        <w:numPr>
          <w:ilvl w:val="0"/>
          <w:numId w:val="7"/>
        </w:numPr>
        <w:spacing w:before="240" w:line="240" w:lineRule="auto"/>
        <w:rPr>
          <w:b/>
          <w:i/>
          <w:sz w:val="24"/>
          <w:szCs w:val="24"/>
        </w:rPr>
      </w:pPr>
      <w:r w:rsidRPr="00F41F24">
        <w:rPr>
          <w:b/>
          <w:i/>
          <w:sz w:val="24"/>
          <w:szCs w:val="24"/>
        </w:rPr>
        <w:t>Brief biography for each presenter (no more than 50 words for each presenter)</w:t>
      </w:r>
    </w:p>
    <w:p w:rsidR="00B258DE" w:rsidRPr="00F41F24" w:rsidRDefault="00B258DE" w:rsidP="00D36497">
      <w:pPr>
        <w:spacing w:after="0" w:line="240" w:lineRule="auto"/>
        <w:rPr>
          <w:i/>
          <w:sz w:val="24"/>
          <w:szCs w:val="24"/>
          <w:u w:val="single"/>
        </w:rPr>
      </w:pPr>
      <w:r w:rsidRPr="00F41F24">
        <w:rPr>
          <w:i/>
          <w:sz w:val="24"/>
          <w:szCs w:val="24"/>
          <w:u w:val="single"/>
        </w:rPr>
        <w:t xml:space="preserve">**Please note that the deadline for submitting workshop proposals is </w:t>
      </w:r>
      <w:r w:rsidR="003B5D65" w:rsidRPr="00F41F24">
        <w:rPr>
          <w:b/>
          <w:i/>
          <w:sz w:val="24"/>
          <w:szCs w:val="24"/>
          <w:u w:val="single"/>
        </w:rPr>
        <w:t>May 1</w:t>
      </w:r>
      <w:r w:rsidR="007A6718">
        <w:rPr>
          <w:b/>
          <w:i/>
          <w:sz w:val="24"/>
          <w:szCs w:val="24"/>
          <w:u w:val="single"/>
        </w:rPr>
        <w:t>5</w:t>
      </w:r>
      <w:r w:rsidR="00E80DFE" w:rsidRPr="00F41F24">
        <w:rPr>
          <w:b/>
          <w:i/>
          <w:sz w:val="24"/>
          <w:szCs w:val="24"/>
          <w:u w:val="single"/>
        </w:rPr>
        <w:t>, 2016</w:t>
      </w:r>
      <w:r w:rsidR="00354223">
        <w:rPr>
          <w:b/>
          <w:i/>
          <w:sz w:val="24"/>
          <w:szCs w:val="24"/>
          <w:u w:val="single"/>
        </w:rPr>
        <w:t xml:space="preserve"> at 5:00 P.M. </w:t>
      </w:r>
      <w:r w:rsidRPr="00F41F24">
        <w:rPr>
          <w:i/>
          <w:sz w:val="24"/>
          <w:szCs w:val="24"/>
          <w:u w:val="single"/>
        </w:rPr>
        <w:t xml:space="preserve"> We hope to notify those whose proposals were accepte</w:t>
      </w:r>
      <w:r w:rsidR="003B5D65" w:rsidRPr="00F41F24">
        <w:rPr>
          <w:i/>
          <w:sz w:val="24"/>
          <w:szCs w:val="24"/>
          <w:u w:val="single"/>
        </w:rPr>
        <w:t xml:space="preserve">d by </w:t>
      </w:r>
      <w:r w:rsidR="003B5D65" w:rsidRPr="00F41F24">
        <w:rPr>
          <w:b/>
          <w:i/>
          <w:sz w:val="24"/>
          <w:szCs w:val="24"/>
          <w:u w:val="single"/>
        </w:rPr>
        <w:t>june</w:t>
      </w:r>
      <w:r w:rsidR="00C448BE">
        <w:rPr>
          <w:b/>
          <w:i/>
          <w:sz w:val="24"/>
          <w:szCs w:val="24"/>
          <w:u w:val="single"/>
        </w:rPr>
        <w:t xml:space="preserve"> </w:t>
      </w:r>
      <w:r w:rsidR="003B5D65" w:rsidRPr="00F41F24">
        <w:rPr>
          <w:b/>
          <w:i/>
          <w:sz w:val="24"/>
          <w:szCs w:val="24"/>
          <w:u w:val="single"/>
        </w:rPr>
        <w:t>1</w:t>
      </w:r>
      <w:r w:rsidR="00C448BE">
        <w:rPr>
          <w:b/>
          <w:i/>
          <w:sz w:val="24"/>
          <w:szCs w:val="24"/>
          <w:u w:val="single"/>
        </w:rPr>
        <w:t>st</w:t>
      </w:r>
      <w:r w:rsidR="00E80DFE" w:rsidRPr="00F41F24">
        <w:rPr>
          <w:b/>
          <w:i/>
          <w:sz w:val="24"/>
          <w:szCs w:val="24"/>
          <w:u w:val="single"/>
        </w:rPr>
        <w:t>, 2016</w:t>
      </w:r>
      <w:r w:rsidRPr="00F41F24">
        <w:rPr>
          <w:i/>
          <w:sz w:val="24"/>
          <w:szCs w:val="24"/>
          <w:u w:val="single"/>
        </w:rPr>
        <w:t>.</w:t>
      </w:r>
    </w:p>
    <w:p w:rsidR="00C448BE" w:rsidRDefault="00B258DE" w:rsidP="007751D5">
      <w:pPr>
        <w:spacing w:line="240" w:lineRule="auto"/>
        <w:rPr>
          <w:b/>
          <w:i/>
          <w:sz w:val="24"/>
          <w:szCs w:val="24"/>
          <w:u w:val="single"/>
        </w:rPr>
      </w:pPr>
      <w:r w:rsidRPr="00F41F24">
        <w:rPr>
          <w:b/>
          <w:i/>
          <w:sz w:val="24"/>
          <w:szCs w:val="24"/>
          <w:u w:val="single"/>
        </w:rPr>
        <w:t>Please subm</w:t>
      </w:r>
      <w:r w:rsidR="00C448BE">
        <w:rPr>
          <w:b/>
          <w:i/>
          <w:sz w:val="24"/>
          <w:szCs w:val="24"/>
          <w:u w:val="single"/>
        </w:rPr>
        <w:t>it your presentation proposal to</w:t>
      </w:r>
      <w:r w:rsidRPr="00F41F24">
        <w:rPr>
          <w:b/>
          <w:i/>
          <w:sz w:val="24"/>
          <w:szCs w:val="24"/>
          <w:u w:val="single"/>
        </w:rPr>
        <w:t>:</w:t>
      </w:r>
    </w:p>
    <w:p w:rsidR="007751D5" w:rsidRDefault="0014221A" w:rsidP="007751D5">
      <w:pPr>
        <w:spacing w:line="240" w:lineRule="auto"/>
        <w:rPr>
          <w:b/>
          <w:sz w:val="24"/>
          <w:szCs w:val="24"/>
        </w:rPr>
      </w:pPr>
      <w:hyperlink r:id="rId10" w:history="1">
        <w:r w:rsidR="007751D5" w:rsidRPr="00F070B4">
          <w:rPr>
            <w:rStyle w:val="Hyperlink"/>
            <w:b/>
            <w:sz w:val="24"/>
            <w:szCs w:val="24"/>
          </w:rPr>
          <w:t>Mary.Hogden@acgov.org</w:t>
        </w:r>
      </w:hyperlink>
    </w:p>
    <w:tbl>
      <w:tblPr>
        <w:tblW w:w="117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0"/>
      </w:tblGrid>
      <w:tr w:rsidR="008C748D" w:rsidTr="008C748D">
        <w:trPr>
          <w:trHeight w:val="4236"/>
        </w:trPr>
        <w:tc>
          <w:tcPr>
            <w:tcW w:w="11700" w:type="dxa"/>
          </w:tcPr>
          <w:p w:rsidR="008C748D" w:rsidRDefault="008C748D" w:rsidP="008C748D">
            <w:pPr>
              <w:spacing w:after="0" w:line="240" w:lineRule="auto"/>
              <w:rPr>
                <w:sz w:val="24"/>
                <w:szCs w:val="24"/>
              </w:rPr>
            </w:pPr>
            <w:r w:rsidRPr="008C748D">
              <w:rPr>
                <w:sz w:val="24"/>
                <w:szCs w:val="24"/>
              </w:rPr>
              <w:t xml:space="preserve">Alameda County Behavioral Health </w:t>
            </w:r>
          </w:p>
          <w:p w:rsidR="008C748D" w:rsidRDefault="008C748D" w:rsidP="008C7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C/O Mary Hogden, POCC Manager</w:t>
            </w:r>
          </w:p>
          <w:p w:rsidR="008C748D" w:rsidRDefault="008C748D" w:rsidP="008C7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Embarcadero Cove Bx 80</w:t>
            </w:r>
          </w:p>
          <w:p w:rsidR="008C748D" w:rsidRPr="008C748D" w:rsidRDefault="008C748D" w:rsidP="008C7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Oakland, CA  94606</w:t>
            </w:r>
          </w:p>
          <w:p w:rsidR="00C448BE" w:rsidRDefault="00C448BE" w:rsidP="00C448B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C748D" w:rsidRDefault="008C748D" w:rsidP="008C748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751D5" w:rsidRPr="007751D5" w:rsidRDefault="007751D5" w:rsidP="007751D5">
      <w:pPr>
        <w:spacing w:line="240" w:lineRule="auto"/>
        <w:rPr>
          <w:b/>
          <w:sz w:val="24"/>
          <w:szCs w:val="24"/>
        </w:rPr>
        <w:sectPr w:rsidR="007751D5" w:rsidRPr="007751D5" w:rsidSect="00F41F24">
          <w:type w:val="continuous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:rsidR="00E3588C" w:rsidRPr="00F41F24" w:rsidRDefault="00E3588C" w:rsidP="00C448BE">
      <w:pPr>
        <w:spacing w:after="0"/>
        <w:rPr>
          <w:b/>
          <w:sz w:val="24"/>
          <w:szCs w:val="24"/>
          <w:u w:val="single"/>
        </w:rPr>
        <w:sectPr w:rsidR="00E3588C" w:rsidRPr="00F41F24" w:rsidSect="00F41F24">
          <w:type w:val="continuous"/>
          <w:pgSz w:w="12240" w:h="15840"/>
          <w:pgMar w:top="1440" w:right="1170" w:bottom="1440" w:left="1440" w:header="720" w:footer="720" w:gutter="0"/>
          <w:pgNumType w:start="0"/>
          <w:cols w:num="3" w:space="1440"/>
          <w:titlePg/>
          <w:docGrid w:linePitch="360"/>
        </w:sectPr>
      </w:pPr>
    </w:p>
    <w:p w:rsidR="00F418A0" w:rsidRPr="00F418A0" w:rsidRDefault="00F418A0" w:rsidP="007751D5">
      <w:pPr>
        <w:spacing w:after="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sectPr w:rsidR="00F418A0" w:rsidRPr="00F418A0" w:rsidSect="00F41F24">
      <w:type w:val="continuous"/>
      <w:pgSz w:w="12240" w:h="15840"/>
      <w:pgMar w:top="1008" w:right="1008" w:bottom="1008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1A" w:rsidRDefault="0014221A" w:rsidP="00FF58B9">
      <w:pPr>
        <w:spacing w:after="0" w:line="240" w:lineRule="auto"/>
      </w:pPr>
      <w:r>
        <w:separator/>
      </w:r>
    </w:p>
  </w:endnote>
  <w:endnote w:type="continuationSeparator" w:id="0">
    <w:p w:rsidR="0014221A" w:rsidRDefault="0014221A" w:rsidP="00FF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1A" w:rsidRDefault="0014221A" w:rsidP="00FF58B9">
      <w:pPr>
        <w:spacing w:after="0" w:line="240" w:lineRule="auto"/>
      </w:pPr>
      <w:r>
        <w:separator/>
      </w:r>
    </w:p>
  </w:footnote>
  <w:footnote w:type="continuationSeparator" w:id="0">
    <w:p w:rsidR="0014221A" w:rsidRDefault="0014221A" w:rsidP="00FF5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361"/>
    <w:multiLevelType w:val="hybridMultilevel"/>
    <w:tmpl w:val="3A20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1432"/>
    <w:multiLevelType w:val="hybridMultilevel"/>
    <w:tmpl w:val="E258C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525068"/>
    <w:multiLevelType w:val="hybridMultilevel"/>
    <w:tmpl w:val="DD940A3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E0B3768"/>
    <w:multiLevelType w:val="hybridMultilevel"/>
    <w:tmpl w:val="97C2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700E7"/>
    <w:multiLevelType w:val="hybridMultilevel"/>
    <w:tmpl w:val="AF98CE6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2EEC41F0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FB540AD"/>
    <w:multiLevelType w:val="hybridMultilevel"/>
    <w:tmpl w:val="D40459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09765A"/>
    <w:multiLevelType w:val="hybridMultilevel"/>
    <w:tmpl w:val="5CFE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910DD"/>
    <w:multiLevelType w:val="hybridMultilevel"/>
    <w:tmpl w:val="25A44C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5C343DB"/>
    <w:multiLevelType w:val="hybridMultilevel"/>
    <w:tmpl w:val="B2D070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A631A3E"/>
    <w:multiLevelType w:val="hybridMultilevel"/>
    <w:tmpl w:val="CF86C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05B02"/>
    <w:multiLevelType w:val="hybridMultilevel"/>
    <w:tmpl w:val="882A1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2978DD"/>
    <w:multiLevelType w:val="hybridMultilevel"/>
    <w:tmpl w:val="1B84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47C68"/>
    <w:multiLevelType w:val="hybridMultilevel"/>
    <w:tmpl w:val="0CD2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55F84"/>
    <w:multiLevelType w:val="hybridMultilevel"/>
    <w:tmpl w:val="06CE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3E"/>
    <w:rsid w:val="00034DE9"/>
    <w:rsid w:val="00053014"/>
    <w:rsid w:val="000A2E5A"/>
    <w:rsid w:val="000B04E9"/>
    <w:rsid w:val="000F07E7"/>
    <w:rsid w:val="0014221A"/>
    <w:rsid w:val="00150F26"/>
    <w:rsid w:val="001909D2"/>
    <w:rsid w:val="001A3E56"/>
    <w:rsid w:val="0020689D"/>
    <w:rsid w:val="0022437C"/>
    <w:rsid w:val="0024469C"/>
    <w:rsid w:val="00244A15"/>
    <w:rsid w:val="00246FD5"/>
    <w:rsid w:val="002723E1"/>
    <w:rsid w:val="00294893"/>
    <w:rsid w:val="002E6861"/>
    <w:rsid w:val="0032195F"/>
    <w:rsid w:val="00354223"/>
    <w:rsid w:val="0038447F"/>
    <w:rsid w:val="00386F9F"/>
    <w:rsid w:val="00394B41"/>
    <w:rsid w:val="00394C01"/>
    <w:rsid w:val="003B5D65"/>
    <w:rsid w:val="003E6E3C"/>
    <w:rsid w:val="00426A33"/>
    <w:rsid w:val="00441D34"/>
    <w:rsid w:val="004735F6"/>
    <w:rsid w:val="00474AE2"/>
    <w:rsid w:val="00475152"/>
    <w:rsid w:val="004E0144"/>
    <w:rsid w:val="00520C63"/>
    <w:rsid w:val="0053727B"/>
    <w:rsid w:val="0055004B"/>
    <w:rsid w:val="00580319"/>
    <w:rsid w:val="005B1EC2"/>
    <w:rsid w:val="005D3BB3"/>
    <w:rsid w:val="0076137B"/>
    <w:rsid w:val="007751D5"/>
    <w:rsid w:val="007A6718"/>
    <w:rsid w:val="007B069E"/>
    <w:rsid w:val="007D55EE"/>
    <w:rsid w:val="00803A4A"/>
    <w:rsid w:val="00827B61"/>
    <w:rsid w:val="00837D9C"/>
    <w:rsid w:val="0086243E"/>
    <w:rsid w:val="00864826"/>
    <w:rsid w:val="008862A1"/>
    <w:rsid w:val="008A205A"/>
    <w:rsid w:val="008C748D"/>
    <w:rsid w:val="008E36BD"/>
    <w:rsid w:val="00987F29"/>
    <w:rsid w:val="009C094A"/>
    <w:rsid w:val="00A4623C"/>
    <w:rsid w:val="00A52B55"/>
    <w:rsid w:val="00A634BF"/>
    <w:rsid w:val="00AE50C0"/>
    <w:rsid w:val="00B258DE"/>
    <w:rsid w:val="00B272F9"/>
    <w:rsid w:val="00B4093E"/>
    <w:rsid w:val="00B71448"/>
    <w:rsid w:val="00B865A6"/>
    <w:rsid w:val="00B92B35"/>
    <w:rsid w:val="00BE2A58"/>
    <w:rsid w:val="00BE31ED"/>
    <w:rsid w:val="00C072AA"/>
    <w:rsid w:val="00C317A4"/>
    <w:rsid w:val="00C40975"/>
    <w:rsid w:val="00C448BE"/>
    <w:rsid w:val="00C52732"/>
    <w:rsid w:val="00C921A6"/>
    <w:rsid w:val="00CB47D8"/>
    <w:rsid w:val="00CD2682"/>
    <w:rsid w:val="00CE5AC3"/>
    <w:rsid w:val="00D27CFD"/>
    <w:rsid w:val="00D30084"/>
    <w:rsid w:val="00D36497"/>
    <w:rsid w:val="00DA5081"/>
    <w:rsid w:val="00DB749A"/>
    <w:rsid w:val="00DE5777"/>
    <w:rsid w:val="00E23C80"/>
    <w:rsid w:val="00E24BAF"/>
    <w:rsid w:val="00E30956"/>
    <w:rsid w:val="00E3588C"/>
    <w:rsid w:val="00E67DCE"/>
    <w:rsid w:val="00E80DFE"/>
    <w:rsid w:val="00E844B3"/>
    <w:rsid w:val="00E877BC"/>
    <w:rsid w:val="00EB7614"/>
    <w:rsid w:val="00F23511"/>
    <w:rsid w:val="00F418A0"/>
    <w:rsid w:val="00F41F24"/>
    <w:rsid w:val="00F470F4"/>
    <w:rsid w:val="00F87488"/>
    <w:rsid w:val="00FA074C"/>
    <w:rsid w:val="00FA1155"/>
    <w:rsid w:val="00FA21FD"/>
    <w:rsid w:val="00FF58B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CD49D"/>
  <w15:docId w15:val="{EB429DBB-DF2C-4D0B-AC2F-11957BD5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0F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86F9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86F9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8B9"/>
  </w:style>
  <w:style w:type="paragraph" w:styleId="Footer">
    <w:name w:val="footer"/>
    <w:basedOn w:val="Normal"/>
    <w:link w:val="FooterChar"/>
    <w:uiPriority w:val="99"/>
    <w:unhideWhenUsed/>
    <w:rsid w:val="00FF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y.Hogden@acgov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mary.hogden@a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3606E4-ED83-413D-BA50-0A33C86F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POCC 4th Annual Conference           Call for Presentations</vt:lpstr>
    </vt:vector>
  </TitlesOfParts>
  <Company>BHCS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POCC 4th Annual Conference           Call for Presentations</dc:title>
  <dc:creator>administrator</dc:creator>
  <cp:lastModifiedBy>Tucker Mayo</cp:lastModifiedBy>
  <cp:revision>3</cp:revision>
  <cp:lastPrinted>2016-04-12T14:51:00Z</cp:lastPrinted>
  <dcterms:created xsi:type="dcterms:W3CDTF">2019-04-15T15:55:00Z</dcterms:created>
  <dcterms:modified xsi:type="dcterms:W3CDTF">2019-04-15T20:11:00Z</dcterms:modified>
</cp:coreProperties>
</file>