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C4" w:rsidRDefault="00CA14F6" w:rsidP="00C01C31">
      <w:bookmarkStart w:id="0" w:name="_GoBack"/>
      <w:bookmarkEnd w:id="0"/>
      <w:r>
        <w:t xml:space="preserve"> </w:t>
      </w:r>
      <w:r w:rsidR="00C01C31">
        <w:t>(Add New Bullets below underneath) Files are attached</w:t>
      </w:r>
    </w:p>
    <w:p w:rsidR="00CA14F6" w:rsidRDefault="00CA14F6" w:rsidP="00CA14F6"/>
    <w:p w:rsidR="00CA14F6" w:rsidRDefault="001716E9" w:rsidP="00CA14F6">
      <w:hyperlink r:id="rId5" w:history="1">
        <w:r w:rsidR="00CA14F6">
          <w:rPr>
            <w:rStyle w:val="Hyperlink"/>
          </w:rPr>
          <w:t>http://www.acbhcs.org/providers/QA/audit.htm</w:t>
        </w:r>
      </w:hyperlink>
    </w:p>
    <w:p w:rsidR="00CA14F6" w:rsidRDefault="00CA14F6" w:rsidP="00CA14F6"/>
    <w:p w:rsidR="00CA14F6" w:rsidRDefault="00CA14F6" w:rsidP="00CA14F6"/>
    <w:p w:rsidR="00CA14F6" w:rsidRDefault="00CA14F6" w:rsidP="00CA14F6"/>
    <w:p w:rsidR="00CA14F6" w:rsidRDefault="00CA14F6" w:rsidP="00CA14F6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Medi-Cal Compliant Clinical Forms and Templates</w:t>
      </w:r>
    </w:p>
    <w:p w:rsidR="00CA14F6" w:rsidRDefault="00CA14F6" w:rsidP="00CA14F6">
      <w:pPr>
        <w:rPr>
          <w:rFonts w:eastAsia="Times New Roman"/>
        </w:rPr>
      </w:pPr>
    </w:p>
    <w:p w:rsidR="00CA14F6" w:rsidRPr="00CA14F6" w:rsidRDefault="00CA14F6" w:rsidP="00CA14F6">
      <w:pPr>
        <w:rPr>
          <w:rFonts w:eastAsia="Times New Roman"/>
          <w:highlight w:val="yellow"/>
        </w:rPr>
      </w:pPr>
      <w:r w:rsidRPr="00CA14F6">
        <w:rPr>
          <w:rFonts w:eastAsia="Times New Roman"/>
          <w:highlight w:val="yellow"/>
        </w:rPr>
        <w:t xml:space="preserve">Replace #1 with the Mental Health </w:t>
      </w:r>
      <w:proofErr w:type="gramStart"/>
      <w:r w:rsidRPr="00CA14F6">
        <w:rPr>
          <w:rFonts w:eastAsia="Times New Roman"/>
          <w:highlight w:val="yellow"/>
        </w:rPr>
        <w:t>18 year</w:t>
      </w:r>
      <w:proofErr w:type="gramEnd"/>
      <w:r w:rsidRPr="00CA14F6">
        <w:rPr>
          <w:rFonts w:eastAsia="Times New Roman"/>
          <w:highlight w:val="yellow"/>
        </w:rPr>
        <w:t xml:space="preserve"> form</w:t>
      </w:r>
    </w:p>
    <w:p w:rsidR="00CA14F6" w:rsidRPr="00CA14F6" w:rsidRDefault="001716E9" w:rsidP="00CA14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  <w:highlight w:val="yellow"/>
        </w:rPr>
      </w:pPr>
      <w:hyperlink r:id="rId6" w:tgtFrame="_blank" w:history="1">
        <w:r w:rsidR="00CA14F6" w:rsidRPr="00CA14F6">
          <w:rPr>
            <w:rStyle w:val="Hyperlink"/>
            <w:rFonts w:ascii="Verdana" w:hAnsi="Verdana"/>
            <w:highlight w:val="yellow"/>
          </w:rPr>
          <w:t>Sample Medi-Cal Compliant Initial or Annual MH Assessment—Long Form</w:t>
        </w:r>
      </w:hyperlink>
      <w:r w:rsidR="00CA14F6" w:rsidRPr="00CA14F6">
        <w:rPr>
          <w:rFonts w:ascii="Verdana" w:hAnsi="Verdana"/>
          <w:color w:val="000000"/>
          <w:highlight w:val="yellow"/>
        </w:rPr>
        <w:t> - </w:t>
      </w:r>
      <w:r w:rsidR="00CA14F6" w:rsidRPr="00CA14F6">
        <w:rPr>
          <w:rStyle w:val="Strong"/>
          <w:rFonts w:ascii="Verdana" w:hAnsi="Verdana"/>
          <w:color w:val="000000"/>
          <w:highlight w:val="yellow"/>
        </w:rPr>
        <w:t>ONLY FOR NETWORK PANEL INDIVIDUAL LICENSED PROVIDERS NOT AGENCIES</w:t>
      </w:r>
    </w:p>
    <w:p w:rsidR="00CA14F6" w:rsidRPr="00CA14F6" w:rsidRDefault="001716E9" w:rsidP="00CA14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Style w:val="Strong"/>
          <w:rFonts w:ascii="Verdana" w:hAnsi="Verdana"/>
          <w:b w:val="0"/>
          <w:bCs w:val="0"/>
          <w:strike/>
          <w:color w:val="FF0000"/>
        </w:rPr>
      </w:pPr>
      <w:hyperlink r:id="rId7" w:tgtFrame="_blank" w:history="1">
        <w:r w:rsidR="00CA14F6" w:rsidRPr="00CA14F6">
          <w:rPr>
            <w:rStyle w:val="Hyperlink"/>
            <w:rFonts w:ascii="Verdana" w:hAnsi="Verdana"/>
            <w:strike/>
            <w:color w:val="FF0000"/>
          </w:rPr>
          <w:t>Sample Medi-Cal Compliant Initial MH Assessment—Short Form</w:t>
        </w:r>
      </w:hyperlink>
      <w:r w:rsidR="00CA14F6" w:rsidRPr="00CA14F6">
        <w:rPr>
          <w:rFonts w:ascii="Verdana" w:hAnsi="Verdana"/>
          <w:strike/>
          <w:color w:val="FF0000"/>
        </w:rPr>
        <w:t> - </w:t>
      </w:r>
      <w:r w:rsidR="00CA14F6" w:rsidRPr="00CA14F6">
        <w:rPr>
          <w:rStyle w:val="Strong"/>
          <w:rFonts w:ascii="Verdana" w:hAnsi="Verdana"/>
          <w:strike/>
          <w:color w:val="FF0000"/>
        </w:rPr>
        <w:t>ONLY FOR NETWORK PANEL INDIVIDUAL LICENSED PROVIDERS NOT AGENCIES</w:t>
      </w:r>
      <w:r w:rsidR="00F55662">
        <w:rPr>
          <w:rStyle w:val="Strong"/>
          <w:rFonts w:ascii="Verdana" w:hAnsi="Verdana"/>
          <w:strike/>
          <w:color w:val="FF0000"/>
        </w:rPr>
        <w:t xml:space="preserve"> </w:t>
      </w:r>
      <w:r w:rsidR="00F55662">
        <w:rPr>
          <w:rStyle w:val="Strong"/>
          <w:rFonts w:ascii="Verdana" w:hAnsi="Verdana"/>
          <w:color w:val="FF0000"/>
        </w:rPr>
        <w:t>Delete #2</w:t>
      </w:r>
    </w:p>
    <w:p w:rsidR="00CA14F6" w:rsidRPr="00F55662" w:rsidRDefault="00CA14F6" w:rsidP="00CA14F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hAnsi="Verdana"/>
          <w:b/>
          <w:color w:val="00B050"/>
        </w:rPr>
      </w:pPr>
      <w:r w:rsidRPr="00F55662">
        <w:rPr>
          <w:rFonts w:ascii="Verdana" w:hAnsi="Verdana"/>
          <w:b/>
          <w:color w:val="00B050"/>
        </w:rPr>
        <w:t>ADD</w:t>
      </w:r>
    </w:p>
    <w:p w:rsidR="00CA14F6" w:rsidRPr="00CA14F6" w:rsidRDefault="00CA14F6" w:rsidP="00CA14F6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Strong"/>
          <w:rFonts w:ascii="Verdana" w:hAnsi="Verdana"/>
          <w:b w:val="0"/>
          <w:bCs w:val="0"/>
          <w:color w:val="000000"/>
        </w:rPr>
      </w:pPr>
      <w:r w:rsidRPr="00CA14F6">
        <w:rPr>
          <w:rFonts w:ascii="Verdana" w:hAnsi="Verdana"/>
          <w:color w:val="00B050"/>
        </w:rPr>
        <w:t>2.</w:t>
      </w:r>
      <w:r>
        <w:rPr>
          <w:rFonts w:ascii="Verdana" w:hAnsi="Verdana"/>
          <w:color w:val="00B050"/>
        </w:rPr>
        <w:t xml:space="preserve"> </w:t>
      </w:r>
      <w:hyperlink r:id="rId8" w:tgtFrame="_blank" w:history="1">
        <w:r>
          <w:rPr>
            <w:rStyle w:val="Hyperlink"/>
            <w:rFonts w:ascii="Verdana" w:hAnsi="Verdana"/>
          </w:rPr>
          <w:t>Sample Medi-Cal Compliant Initial or Annual MH Assessment (Age 0-5)—Long Form</w:t>
        </w:r>
      </w:hyperlink>
      <w:r>
        <w:rPr>
          <w:rFonts w:ascii="Verdana" w:hAnsi="Verdana"/>
          <w:color w:val="000000"/>
        </w:rPr>
        <w:t> - </w:t>
      </w:r>
      <w:r>
        <w:rPr>
          <w:rStyle w:val="Strong"/>
          <w:rFonts w:ascii="Verdana" w:hAnsi="Verdana"/>
          <w:color w:val="000000"/>
        </w:rPr>
        <w:t>ONLY FOR NETWORK PANEL INDIVIDUAL LICENSED PROVIDERS NOT AGENCIES</w:t>
      </w:r>
    </w:p>
    <w:p w:rsidR="00CA14F6" w:rsidRDefault="001716E9" w:rsidP="00CA14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</w:rPr>
      </w:pPr>
      <w:hyperlink r:id="rId9" w:tgtFrame="_blank" w:history="1">
        <w:r w:rsidR="00CA14F6">
          <w:rPr>
            <w:rStyle w:val="Hyperlink"/>
            <w:rFonts w:ascii="Verdana" w:hAnsi="Verdana"/>
          </w:rPr>
          <w:t>Sample Medi-Cal Compliant Initial or Annual MH Assessment (Age 6-10)—Long Form</w:t>
        </w:r>
      </w:hyperlink>
      <w:r w:rsidR="00CA14F6">
        <w:rPr>
          <w:rFonts w:ascii="Verdana" w:hAnsi="Verdana"/>
          <w:color w:val="000000"/>
        </w:rPr>
        <w:t> - </w:t>
      </w:r>
      <w:r w:rsidR="00CA14F6">
        <w:rPr>
          <w:rStyle w:val="Strong"/>
          <w:rFonts w:ascii="Verdana" w:hAnsi="Verdana"/>
          <w:color w:val="000000"/>
        </w:rPr>
        <w:t>ONLY FOR NETWORK PANEL INDIVIDUAL LICENSED PROVIDERS NOT AGENCIES</w:t>
      </w:r>
    </w:p>
    <w:p w:rsidR="00CA14F6" w:rsidRPr="00CA14F6" w:rsidRDefault="001716E9" w:rsidP="00CA14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Style w:val="Strong"/>
          <w:rFonts w:ascii="Verdana" w:hAnsi="Verdana"/>
          <w:b w:val="0"/>
          <w:bCs w:val="0"/>
          <w:color w:val="000000"/>
        </w:rPr>
      </w:pPr>
      <w:hyperlink r:id="rId10" w:tgtFrame="_blank" w:history="1">
        <w:r w:rsidR="00CA14F6">
          <w:rPr>
            <w:rStyle w:val="Hyperlink"/>
            <w:rFonts w:ascii="Verdana" w:hAnsi="Verdana"/>
          </w:rPr>
          <w:t>Sample Medi-Cal Compliant Initial or Annual MH Assessment (Age 11-17)—Long Form</w:t>
        </w:r>
      </w:hyperlink>
      <w:r w:rsidR="00CA14F6">
        <w:rPr>
          <w:rFonts w:ascii="Verdana" w:hAnsi="Verdana"/>
          <w:color w:val="000000"/>
        </w:rPr>
        <w:t> - </w:t>
      </w:r>
      <w:r w:rsidR="00CA14F6">
        <w:rPr>
          <w:rStyle w:val="Strong"/>
          <w:rFonts w:ascii="Verdana" w:hAnsi="Verdana"/>
          <w:color w:val="000000"/>
        </w:rPr>
        <w:t>ONLY FOR NETWORK PANEL INDIVIDUAL LICENSED PROVIDERS NOT AGENCIES</w:t>
      </w:r>
    </w:p>
    <w:p w:rsidR="00CA14F6" w:rsidRDefault="00CA14F6" w:rsidP="00CA14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hAnsi="Verdana"/>
          <w:color w:val="000000"/>
        </w:rPr>
      </w:pPr>
      <w:r w:rsidRPr="00CA14F6">
        <w:rPr>
          <w:rFonts w:ascii="Verdana" w:hAnsi="Verdana"/>
          <w:color w:val="000000"/>
        </w:rPr>
        <w:t xml:space="preserve">Sample Medi-Cal Compliant Initial or Annual MH Assessment </w:t>
      </w:r>
      <w:r>
        <w:rPr>
          <w:rFonts w:ascii="Verdana" w:hAnsi="Verdana"/>
          <w:color w:val="000000"/>
        </w:rPr>
        <w:t>Worksheets</w:t>
      </w:r>
    </w:p>
    <w:p w:rsidR="00CA14F6" w:rsidRPr="00C01C31" w:rsidRDefault="00CA14F6" w:rsidP="00CA14F6">
      <w:pPr>
        <w:pStyle w:val="ListParagraph"/>
        <w:numPr>
          <w:ilvl w:val="1"/>
          <w:numId w:val="3"/>
        </w:numPr>
        <w:rPr>
          <w:color w:val="00B050"/>
        </w:rPr>
      </w:pPr>
      <w:r w:rsidRPr="00C01C31">
        <w:rPr>
          <w:color w:val="00B050"/>
        </w:rPr>
        <w:t>ACBH SMHS Outpatient Medi-Cal Included List by DSM-5 Name</w:t>
      </w:r>
    </w:p>
    <w:p w:rsidR="00CA14F6" w:rsidRPr="00C01C31" w:rsidRDefault="00CA14F6" w:rsidP="00CA14F6">
      <w:pPr>
        <w:pStyle w:val="ListParagraph"/>
        <w:numPr>
          <w:ilvl w:val="1"/>
          <w:numId w:val="3"/>
        </w:numPr>
        <w:rPr>
          <w:rFonts w:cstheme="minorHAnsi"/>
          <w:color w:val="00B050"/>
        </w:rPr>
      </w:pPr>
      <w:r>
        <w:rPr>
          <w:rFonts w:cstheme="minorHAnsi"/>
          <w:color w:val="00B050"/>
        </w:rPr>
        <w:t>A</w:t>
      </w:r>
      <w:hyperlink r:id="rId11" w:tgtFrame="_blank" w:history="1">
        <w:r w:rsidRPr="00C01C31">
          <w:rPr>
            <w:rStyle w:val="Hyperlink"/>
            <w:rFonts w:cstheme="minorHAnsi"/>
            <w:color w:val="00B050"/>
            <w:u w:val="none"/>
          </w:rPr>
          <w:t>CBH SMHS Outpatient Medi-Cal Included Crosswalk</w:t>
        </w:r>
      </w:hyperlink>
    </w:p>
    <w:p w:rsidR="00CA14F6" w:rsidRPr="00C01C31" w:rsidRDefault="00CA14F6" w:rsidP="00CA14F6">
      <w:pPr>
        <w:pStyle w:val="ListParagraph"/>
        <w:numPr>
          <w:ilvl w:val="1"/>
          <w:numId w:val="3"/>
        </w:numPr>
        <w:rPr>
          <w:rFonts w:cstheme="minorHAnsi"/>
          <w:color w:val="00B050"/>
        </w:rPr>
      </w:pPr>
      <w:r w:rsidRPr="00C01C31">
        <w:rPr>
          <w:rFonts w:cstheme="minorHAnsi"/>
          <w:color w:val="00B050"/>
        </w:rPr>
        <w:t>GMC Codes</w:t>
      </w:r>
    </w:p>
    <w:p w:rsidR="00CA14F6" w:rsidRDefault="00CA14F6" w:rsidP="00CA14F6">
      <w:pPr>
        <w:pStyle w:val="ListParagraph"/>
        <w:numPr>
          <w:ilvl w:val="1"/>
          <w:numId w:val="3"/>
        </w:numPr>
        <w:rPr>
          <w:rFonts w:cstheme="minorHAnsi"/>
          <w:color w:val="00B050"/>
        </w:rPr>
      </w:pPr>
      <w:r w:rsidRPr="00C01C31">
        <w:rPr>
          <w:rFonts w:cstheme="minorHAnsi"/>
          <w:color w:val="00B050"/>
        </w:rPr>
        <w:t>ACBHCS Psychosocial Conditions by DSM Name</w:t>
      </w:r>
    </w:p>
    <w:p w:rsidR="00CA14F6" w:rsidRDefault="00CA14F6" w:rsidP="00CA14F6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hAnsi="Verdana"/>
          <w:color w:val="000000"/>
        </w:rPr>
      </w:pPr>
    </w:p>
    <w:p w:rsidR="00CA14F6" w:rsidRDefault="00CA14F6" w:rsidP="00CA14F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hAnsi="Verdana"/>
          <w:color w:val="000000"/>
        </w:rPr>
      </w:pPr>
    </w:p>
    <w:p w:rsidR="00CA14F6" w:rsidRPr="00CA14F6" w:rsidRDefault="00CA14F6" w:rsidP="00CA14F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hAnsi="Verdana"/>
          <w:color w:val="00B050"/>
        </w:rPr>
      </w:pPr>
    </w:p>
    <w:p w:rsidR="00CA14F6" w:rsidRPr="00CA14F6" w:rsidRDefault="00CA14F6" w:rsidP="00CA14F6">
      <w:pPr>
        <w:rPr>
          <w:rFonts w:cstheme="minorHAnsi"/>
          <w:color w:val="00B050"/>
        </w:rPr>
      </w:pPr>
    </w:p>
    <w:sectPr w:rsidR="00CA14F6" w:rsidRPr="00CA1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0D04"/>
    <w:multiLevelType w:val="hybridMultilevel"/>
    <w:tmpl w:val="3F02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A2422"/>
    <w:multiLevelType w:val="multilevel"/>
    <w:tmpl w:val="B516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E4BD9"/>
    <w:multiLevelType w:val="multilevel"/>
    <w:tmpl w:val="13C4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94"/>
    <w:rsid w:val="001716E9"/>
    <w:rsid w:val="00954094"/>
    <w:rsid w:val="00B057C4"/>
    <w:rsid w:val="00C01C31"/>
    <w:rsid w:val="00CA14F6"/>
    <w:rsid w:val="00F5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44089-9A68-4A6A-8304-6B702059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094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C01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54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094"/>
    <w:rPr>
      <w:rFonts w:eastAsiaTheme="minorEastAsi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01C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01C3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C3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1C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1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bhcs.org/providers/Forms/Clinical/Adult/Init_Assessment_Long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bhcs.org/providers/Forms/Clinical/Adult/Init_Assessment_Short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bhcs.org/providers/Forms/Clinical/Adult/Init_Assessment_Long.docx" TargetMode="External"/><Relationship Id="rId11" Type="http://schemas.openxmlformats.org/officeDocument/2006/relationships/hyperlink" Target="http://www.acbhcs.org/providers/QA/docs/Training/ACBH%20SMHS%20Outpatient%20Medi-Cal%20Included%20Crosswalk%20-%20Updated%209-14-20.pdf" TargetMode="External"/><Relationship Id="rId5" Type="http://schemas.openxmlformats.org/officeDocument/2006/relationships/hyperlink" Target="http://www.acbhcs.org/providers/QA/audit.htm" TargetMode="External"/><Relationship Id="rId10" Type="http://schemas.openxmlformats.org/officeDocument/2006/relationships/hyperlink" Target="http://www.acbhcs.org/providers/Forms/Clinical/Adult/Init_Assessment_Lon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bhcs.org/providers/Forms/Clinical/Adult/Init_Assessment_Lon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BHCS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Laneisha ACBH</dc:creator>
  <cp:keywords/>
  <dc:description/>
  <cp:lastModifiedBy>Whitfield, Laneisha ACBH</cp:lastModifiedBy>
  <cp:revision>2</cp:revision>
  <dcterms:created xsi:type="dcterms:W3CDTF">2020-09-26T00:19:00Z</dcterms:created>
  <dcterms:modified xsi:type="dcterms:W3CDTF">2020-09-26T00:19:00Z</dcterms:modified>
</cp:coreProperties>
</file>